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266B0" w:rsidR="00A209D6" w:rsidP="00A209D6" w:rsidRDefault="00A209D6" w14:paraId="41706FA2" w14:textId="4894A90E">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E038FB">
        <w:rPr>
          <w:bCs/>
          <w:noProof w:val="0"/>
          <w:sz w:val="24"/>
          <w:szCs w:val="24"/>
        </w:rPr>
        <w:t>3</w:t>
      </w:r>
      <w:r w:rsidR="00C55A12">
        <w:rPr>
          <w:bCs/>
          <w:noProof w:val="0"/>
          <w:sz w:val="24"/>
          <w:szCs w:val="24"/>
        </w:rPr>
        <w:t>0</w:t>
      </w:r>
      <w:r w:rsidR="007E2622">
        <w:rPr>
          <w:bCs/>
          <w:noProof w:val="0"/>
          <w:sz w:val="24"/>
          <w:szCs w:val="24"/>
        </w:rPr>
        <w:t>1000</w:t>
      </w:r>
    </w:p>
    <w:p w:rsidRPr="00465587" w:rsidR="00A209D6" w:rsidP="00A209D6" w:rsidRDefault="00D54820" w14:paraId="11776FA6" w14:textId="717E29BF">
      <w:pPr>
        <w:pStyle w:val="Header"/>
        <w:tabs>
          <w:tab w:val="right" w:pos="9639"/>
        </w:tabs>
        <w:rPr>
          <w:rFonts w:eastAsia="SimSun"/>
          <w:bCs/>
          <w:sz w:val="24"/>
          <w:szCs w:val="24"/>
          <w:lang w:eastAsia="zh-CN"/>
        </w:rPr>
      </w:pPr>
      <w:r>
        <w:rPr>
          <w:rFonts w:eastAsia="SimSun"/>
          <w:bCs/>
          <w:sz w:val="24"/>
          <w:szCs w:val="24"/>
          <w:lang w:eastAsia="zh-CN"/>
        </w:rPr>
        <w:t>Athens</w:t>
      </w:r>
      <w:r w:rsidR="008B54E8">
        <w:rPr>
          <w:rFonts w:eastAsia="SimSun"/>
          <w:bCs/>
          <w:sz w:val="24"/>
          <w:szCs w:val="24"/>
          <w:lang w:eastAsia="zh-CN"/>
        </w:rPr>
        <w:t xml:space="preserve">, </w:t>
      </w:r>
      <w:r>
        <w:rPr>
          <w:rFonts w:eastAsia="SimSun"/>
          <w:bCs/>
          <w:sz w:val="24"/>
          <w:szCs w:val="24"/>
          <w:lang w:eastAsia="zh-CN"/>
        </w:rPr>
        <w:t>Greece</w:t>
      </w:r>
      <w:r w:rsidRPr="00A36F5F" w:rsidR="00A36F5F">
        <w:rPr>
          <w:rFonts w:eastAsia="SimSun"/>
          <w:bCs/>
          <w:sz w:val="24"/>
          <w:szCs w:val="24"/>
          <w:lang w:eastAsia="zh-CN"/>
        </w:rPr>
        <w:t xml:space="preserve">, </w:t>
      </w:r>
      <w:r>
        <w:rPr>
          <w:rFonts w:eastAsia="SimSun"/>
          <w:bCs/>
          <w:sz w:val="24"/>
          <w:szCs w:val="24"/>
          <w:lang w:eastAsia="zh-CN"/>
        </w:rPr>
        <w:t>27 February</w:t>
      </w:r>
      <w:r w:rsidRPr="005C7CD5" w:rsidR="005C7CD5">
        <w:rPr>
          <w:rFonts w:eastAsia="SimSun"/>
          <w:bCs/>
          <w:sz w:val="24"/>
          <w:szCs w:val="24"/>
          <w:lang w:eastAsia="zh-CN"/>
        </w:rPr>
        <w:t xml:space="preserve"> – </w:t>
      </w:r>
      <w:r>
        <w:rPr>
          <w:rFonts w:eastAsia="SimSun"/>
          <w:bCs/>
          <w:sz w:val="24"/>
          <w:szCs w:val="24"/>
          <w:lang w:eastAsia="zh-CN"/>
        </w:rPr>
        <w:t>03</w:t>
      </w:r>
      <w:r w:rsidRPr="005C7CD5" w:rsidR="005C7CD5">
        <w:rPr>
          <w:rFonts w:eastAsia="SimSun"/>
          <w:bCs/>
          <w:sz w:val="24"/>
          <w:szCs w:val="24"/>
          <w:lang w:eastAsia="zh-CN"/>
        </w:rPr>
        <w:t xml:space="preserve"> </w:t>
      </w:r>
      <w:r>
        <w:rPr>
          <w:rFonts w:eastAsia="SimSun"/>
          <w:bCs/>
          <w:sz w:val="24"/>
          <w:szCs w:val="24"/>
          <w:lang w:eastAsia="zh-CN"/>
        </w:rPr>
        <w:t>March</w:t>
      </w:r>
      <w:r w:rsidRPr="005C7CD5" w:rsidR="005C7CD5">
        <w:rPr>
          <w:rFonts w:eastAsia="SimSun"/>
          <w:bCs/>
          <w:sz w:val="24"/>
          <w:szCs w:val="24"/>
          <w:lang w:eastAsia="zh-CN"/>
        </w:rPr>
        <w:t xml:space="preserve"> 202</w:t>
      </w:r>
      <w:r w:rsidR="00E038FB">
        <w:rPr>
          <w:rFonts w:eastAsia="SimSun"/>
          <w:bCs/>
          <w:sz w:val="24"/>
          <w:szCs w:val="24"/>
          <w:lang w:eastAsia="zh-CN"/>
        </w:rPr>
        <w:t>3</w:t>
      </w:r>
    </w:p>
    <w:p w:rsidRPr="00B266B0" w:rsidR="00A209D6" w:rsidP="00A209D6" w:rsidRDefault="00A209D6" w14:paraId="2E02E5F5" w14:textId="77777777">
      <w:pPr>
        <w:pStyle w:val="Header"/>
        <w:rPr>
          <w:bCs/>
          <w:noProof w:val="0"/>
          <w:sz w:val="24"/>
        </w:rPr>
      </w:pPr>
    </w:p>
    <w:p w:rsidRPr="00B266B0" w:rsidR="00A209D6" w:rsidP="00A209D6" w:rsidRDefault="00A209D6" w14:paraId="403CB9C0" w14:textId="77777777">
      <w:pPr>
        <w:pStyle w:val="Header"/>
        <w:rPr>
          <w:bCs/>
          <w:noProof w:val="0"/>
          <w:sz w:val="24"/>
        </w:rPr>
      </w:pPr>
    </w:p>
    <w:p w:rsidRPr="00B266B0" w:rsidR="00446C3A" w:rsidP="00446C3A" w:rsidRDefault="00446C3A" w14:paraId="310B92C9" w14:textId="6112C71F">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30938">
        <w:rPr>
          <w:rFonts w:cs="Arial"/>
          <w:b/>
          <w:bCs/>
          <w:sz w:val="24"/>
          <w:lang w:eastAsia="ja-JP"/>
        </w:rPr>
        <w:t>8.9.3</w:t>
      </w:r>
    </w:p>
    <w:p w:rsidRPr="00B266B0" w:rsidR="00446C3A" w:rsidP="00446C3A" w:rsidRDefault="00446C3A" w14:paraId="73188B46" w14:textId="7777777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rsidR="00446C3A" w:rsidP="00446C3A" w:rsidRDefault="00446C3A" w14:paraId="553D264F" w14:textId="079898F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544FB7" w:rsidR="00630938">
        <w:rPr>
          <w:rFonts w:ascii="Arial" w:hAnsi="Arial" w:cs="Arial"/>
          <w:b/>
          <w:bCs/>
          <w:sz w:val="24"/>
        </w:rPr>
        <w:t xml:space="preserve">Discussion on service continuity </w:t>
      </w:r>
      <w:r w:rsidR="00630938">
        <w:rPr>
          <w:rFonts w:ascii="Arial" w:hAnsi="Arial" w:cs="Arial"/>
          <w:b/>
          <w:bCs/>
          <w:sz w:val="24"/>
        </w:rPr>
        <w:t>issues</w:t>
      </w:r>
      <w:r w:rsidRPr="00544FB7" w:rsidR="00630938">
        <w:rPr>
          <w:rFonts w:ascii="Arial" w:hAnsi="Arial" w:cs="Arial"/>
          <w:b/>
          <w:bCs/>
          <w:sz w:val="24"/>
        </w:rPr>
        <w:t xml:space="preserve"> for Inter-gNB path switching of L2 U2N relay</w:t>
      </w:r>
    </w:p>
    <w:p w:rsidRPr="00B266B0" w:rsidR="00446C3A" w:rsidP="00446C3A" w:rsidRDefault="00446C3A" w14:paraId="25F387E8" w14:textId="0910E31D">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275F14" w:rsidR="00630938">
        <w:rPr>
          <w:rFonts w:ascii="Arial" w:hAnsi="Arial" w:cs="Arial"/>
          <w:b/>
          <w:bCs/>
          <w:sz w:val="24"/>
          <w:szCs w:val="24"/>
        </w:rPr>
        <w:t>NR_SL_relay_enh</w:t>
      </w:r>
      <w:proofErr w:type="spellEnd"/>
      <w:r w:rsidR="00630938">
        <w:rPr>
          <w:rFonts w:ascii="Arial" w:hAnsi="Arial" w:cs="Arial"/>
          <w:b/>
          <w:bCs/>
          <w:sz w:val="24"/>
        </w:rPr>
        <w:t>- Release 18</w:t>
      </w:r>
    </w:p>
    <w:p w:rsidRPr="00B266B0" w:rsidR="00446C3A" w:rsidP="00446C3A" w:rsidRDefault="00446C3A" w14:paraId="6FEB19D6" w14:textId="7777777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rsidRPr="006E13D1" w:rsidR="00A209D6" w:rsidP="00A209D6" w:rsidRDefault="00A209D6" w14:paraId="294B1FC1" w14:textId="77777777">
      <w:pPr>
        <w:pStyle w:val="Heading1"/>
      </w:pPr>
      <w:r w:rsidRPr="006E13D1">
        <w:t>1</w:t>
      </w:r>
      <w:r w:rsidRPr="006E13D1">
        <w:tab/>
      </w:r>
      <w:r>
        <w:t>Introduction</w:t>
      </w:r>
    </w:p>
    <w:p w:rsidR="00630938" w:rsidP="00630938" w:rsidRDefault="00630938" w14:paraId="13012ABE" w14:textId="77777777">
      <w:r>
        <w:t>The approved release 18 WI on enhanced NR SL Relay [</w:t>
      </w:r>
      <w:hyperlink w:history="1" r:id="rId12">
        <w:r w:rsidRPr="00B17D96">
          <w:rPr>
            <w:rStyle w:val="Hyperlink"/>
            <w:rFonts w:cs="Arial"/>
            <w:bCs/>
          </w:rPr>
          <w:t>RP-221262</w:t>
        </w:r>
      </w:hyperlink>
      <w:r>
        <w:t>] includes the following objective on enhancement of service continuity:</w:t>
      </w:r>
    </w:p>
    <w:p w:rsidRPr="005B1743" w:rsidR="00630938" w:rsidP="00630938" w:rsidRDefault="00630938" w14:paraId="2ED16F67" w14:textId="77777777">
      <w:pPr>
        <w:numPr>
          <w:ilvl w:val="0"/>
          <w:numId w:val="8"/>
        </w:numPr>
        <w:overflowPunct w:val="0"/>
        <w:autoSpaceDE w:val="0"/>
        <w:autoSpaceDN w:val="0"/>
        <w:adjustRightInd w:val="0"/>
        <w:spacing w:before="120" w:after="0" w:line="280" w:lineRule="atLeast"/>
        <w:ind w:left="644"/>
        <w:jc w:val="both"/>
        <w:rPr>
          <w:i/>
          <w:iCs/>
          <w:lang w:eastAsia="ko-KR"/>
        </w:rPr>
      </w:pPr>
      <w:r w:rsidRPr="005B1743">
        <w:rPr>
          <w:i/>
          <w:iCs/>
          <w:lang w:eastAsia="ko-KR"/>
        </w:rPr>
        <w:t>Specify mechanisms to enhance service continuity for single-hop Layer-2 UE-to-Network relay for the following scenarios [RAN2, RAN3]:</w:t>
      </w:r>
    </w:p>
    <w:p w:rsidRPr="005B1743" w:rsidR="00630938" w:rsidP="00630938" w:rsidRDefault="00630938" w14:paraId="33AB801F" w14:textId="77777777">
      <w:pPr>
        <w:numPr>
          <w:ilvl w:val="1"/>
          <w:numId w:val="8"/>
        </w:numPr>
        <w:overflowPunct w:val="0"/>
        <w:autoSpaceDE w:val="0"/>
        <w:autoSpaceDN w:val="0"/>
        <w:adjustRightInd w:val="0"/>
        <w:spacing w:before="120" w:after="0" w:line="280" w:lineRule="atLeast"/>
        <w:ind w:left="1084"/>
        <w:jc w:val="both"/>
        <w:rPr>
          <w:i/>
          <w:iCs/>
          <w:lang w:eastAsia="ko-KR"/>
        </w:rPr>
      </w:pPr>
      <w:r w:rsidRPr="005B1743">
        <w:rPr>
          <w:i/>
          <w:iCs/>
          <w:lang w:eastAsia="ko-KR"/>
        </w:rPr>
        <w:t>Inter-gNB indirect-to-direct path switching (i.e., “remote UE &lt;-&gt; relay UE A &lt;-&gt; gNB X” to “remote UE &lt;-&gt; gNB Y”)</w:t>
      </w:r>
    </w:p>
    <w:p w:rsidRPr="005B1743" w:rsidR="00630938" w:rsidP="00630938" w:rsidRDefault="00630938" w14:paraId="555F0236" w14:textId="77777777">
      <w:pPr>
        <w:numPr>
          <w:ilvl w:val="1"/>
          <w:numId w:val="8"/>
        </w:numPr>
        <w:overflowPunct w:val="0"/>
        <w:autoSpaceDE w:val="0"/>
        <w:autoSpaceDN w:val="0"/>
        <w:adjustRightInd w:val="0"/>
        <w:spacing w:before="120" w:after="0" w:line="280" w:lineRule="atLeast"/>
        <w:ind w:left="1084"/>
        <w:jc w:val="both"/>
        <w:rPr>
          <w:i/>
          <w:iCs/>
          <w:lang w:eastAsia="ko-KR"/>
        </w:rPr>
      </w:pPr>
      <w:r w:rsidRPr="005B1743">
        <w:rPr>
          <w:i/>
          <w:iCs/>
          <w:lang w:eastAsia="ko-KR"/>
        </w:rPr>
        <w:t>Inter-gNB direct-to-indirect path switching (i.e., “remote UE &lt;-&gt; gNB X” to “remote UE &lt;-&gt; relay UE A &lt;-&gt; gNB Y”)</w:t>
      </w:r>
    </w:p>
    <w:p w:rsidRPr="005B1743" w:rsidR="00630938" w:rsidP="00630938" w:rsidRDefault="00630938" w14:paraId="38E4A4C0" w14:textId="77777777">
      <w:pPr>
        <w:numPr>
          <w:ilvl w:val="1"/>
          <w:numId w:val="8"/>
        </w:numPr>
        <w:overflowPunct w:val="0"/>
        <w:autoSpaceDE w:val="0"/>
        <w:autoSpaceDN w:val="0"/>
        <w:adjustRightInd w:val="0"/>
        <w:spacing w:before="120" w:after="0" w:line="280" w:lineRule="atLeast"/>
        <w:ind w:left="1084"/>
        <w:jc w:val="both"/>
        <w:rPr>
          <w:i/>
          <w:iCs/>
          <w:lang w:eastAsia="ko-KR"/>
        </w:rPr>
      </w:pPr>
      <w:r w:rsidRPr="005B1743">
        <w:rPr>
          <w:i/>
          <w:iCs/>
          <w:lang w:eastAsia="ko-KR"/>
        </w:rPr>
        <w:t>Intra-gNB indirect-to-indirect path switching (i.e., “remote UE &lt;-&gt; relay UE A &lt;-&gt; gNB X” to “remote UE &lt;-&gt; relay UE B &lt;-&gt; gNB X”)</w:t>
      </w:r>
    </w:p>
    <w:p w:rsidRPr="005B1743" w:rsidR="00630938" w:rsidP="00630938" w:rsidRDefault="00630938" w14:paraId="369134B7" w14:textId="77777777">
      <w:pPr>
        <w:numPr>
          <w:ilvl w:val="1"/>
          <w:numId w:val="8"/>
        </w:numPr>
        <w:overflowPunct w:val="0"/>
        <w:autoSpaceDE w:val="0"/>
        <w:autoSpaceDN w:val="0"/>
        <w:adjustRightInd w:val="0"/>
        <w:spacing w:before="120" w:after="0" w:line="280" w:lineRule="atLeast"/>
        <w:ind w:left="1084"/>
        <w:jc w:val="both"/>
        <w:rPr>
          <w:i/>
          <w:iCs/>
          <w:lang w:eastAsia="ko-KR"/>
        </w:rPr>
      </w:pPr>
      <w:r w:rsidRPr="005B1743">
        <w:rPr>
          <w:i/>
          <w:iCs/>
          <w:lang w:eastAsia="ko-KR"/>
        </w:rPr>
        <w:t>Inter-gNB indirect-to-indirect path switching (i.e., “remote UE&lt;-&gt; relay UE A &lt;-&gt; gNB X” to “remote UE &lt;-&gt; relay UE B &lt;-&gt; gNB Y”)</w:t>
      </w:r>
    </w:p>
    <w:p w:rsidR="00630938" w:rsidP="00630938" w:rsidRDefault="00630938" w14:paraId="7BA01796" w14:textId="77777777">
      <w:pPr>
        <w:spacing w:before="120" w:after="0" w:line="280" w:lineRule="atLeast"/>
        <w:ind w:left="684"/>
        <w:jc w:val="both"/>
        <w:rPr>
          <w:lang w:eastAsia="ko-KR"/>
        </w:rPr>
      </w:pPr>
      <w:r w:rsidRPr="005B1743">
        <w:rPr>
          <w:i/>
          <w:iCs/>
          <w:lang w:eastAsia="ko-KR"/>
        </w:rPr>
        <w:t>Note 2A: Scenario D is to be supported by reusing solutions for the other scenarios without specific optimizations</w:t>
      </w:r>
      <w:r>
        <w:rPr>
          <w:lang w:eastAsia="ko-KR"/>
        </w:rPr>
        <w:t>.</w:t>
      </w:r>
    </w:p>
    <w:p w:rsidR="00630938" w:rsidP="00630938" w:rsidRDefault="00630938" w14:paraId="47B5BDCB" w14:textId="77777777"/>
    <w:p w:rsidR="00630938" w:rsidP="00630938" w:rsidRDefault="00630938" w14:paraId="223EE898" w14:textId="77777777">
      <w:pPr>
        <w:jc w:val="both"/>
        <w:rPr>
          <w:bCs/>
        </w:rPr>
      </w:pPr>
      <w:r>
        <w:rPr>
          <w:bCs/>
        </w:rPr>
        <w:t>In RAN2#119-e, the following agreements have been made for inter-gNB direct to indirect or indirect to indirect path switching:</w:t>
      </w:r>
    </w:p>
    <w:p w:rsidR="00630938" w:rsidP="00630938" w:rsidRDefault="00630938" w14:paraId="626DCC82" w14:textId="77777777">
      <w:pPr>
        <w:pStyle w:val="Doc-text2"/>
        <w:pBdr>
          <w:top w:val="single" w:color="auto" w:sz="4" w:space="1"/>
          <w:left w:val="single" w:color="auto" w:sz="4" w:space="4"/>
          <w:bottom w:val="single" w:color="auto" w:sz="4" w:space="1"/>
          <w:right w:val="single" w:color="auto" w:sz="4" w:space="4"/>
        </w:pBdr>
      </w:pPr>
      <w:r>
        <w:t>Agreements:</w:t>
      </w:r>
    </w:p>
    <w:p w:rsidRPr="00E33BE5" w:rsidR="00630938" w:rsidP="00630938" w:rsidRDefault="00630938" w14:paraId="294B8765" w14:textId="77777777">
      <w:pPr>
        <w:pStyle w:val="Doc-text2"/>
        <w:pBdr>
          <w:top w:val="single" w:color="auto" w:sz="4" w:space="1"/>
          <w:left w:val="single" w:color="auto" w:sz="4" w:space="4"/>
          <w:bottom w:val="single" w:color="auto" w:sz="4" w:space="1"/>
          <w:right w:val="single" w:color="auto" w:sz="4" w:space="4"/>
        </w:pBdr>
      </w:pPr>
      <w:r w:rsidRPr="00E33BE5">
        <w:t xml:space="preserve">For inter-gNB d2i path switching and intra-/inter-gNB i2i path switching in Rel-18, the network can select a target U2N relay UE </w:t>
      </w:r>
      <w:r w:rsidRPr="00630938">
        <w:t>in any RRC state</w:t>
      </w:r>
      <w:r w:rsidRPr="00E33BE5">
        <w:t>, i.e., RRC_CONNECTED/IDLE/INACTIVE.</w:t>
      </w:r>
    </w:p>
    <w:p w:rsidRPr="00E33BE5" w:rsidR="00630938" w:rsidP="00630938" w:rsidRDefault="00630938" w14:paraId="5196044F" w14:textId="77777777">
      <w:pPr>
        <w:pStyle w:val="Doc-text2"/>
        <w:pBdr>
          <w:top w:val="single" w:color="auto" w:sz="4" w:space="1"/>
          <w:left w:val="single" w:color="auto" w:sz="4" w:space="4"/>
          <w:bottom w:val="single" w:color="auto" w:sz="4" w:space="1"/>
          <w:right w:val="single" w:color="auto" w:sz="4" w:space="4"/>
        </w:pBdr>
      </w:pPr>
      <w:r w:rsidRPr="00E33BE5">
        <w:t>For the target U2N relay UE in any RRC state, the Rel-17 procedures for intra-gNB d2i path switching are used as a baseline for inter-gNB d2i path switching with the addition of inter-</w:t>
      </w:r>
      <w:proofErr w:type="spellStart"/>
      <w:r w:rsidRPr="00E33BE5">
        <w:t>gNB</w:t>
      </w:r>
      <w:proofErr w:type="spellEnd"/>
      <w:r w:rsidRPr="00E33BE5">
        <w:t xml:space="preserve"> </w:t>
      </w:r>
      <w:proofErr w:type="spellStart"/>
      <w:r w:rsidRPr="00E33BE5">
        <w:t>signaling</w:t>
      </w:r>
      <w:proofErr w:type="spellEnd"/>
      <w:r w:rsidRPr="00E33BE5">
        <w:t xml:space="preserve"> over the </w:t>
      </w:r>
      <w:proofErr w:type="spellStart"/>
      <w:r w:rsidRPr="00E33BE5">
        <w:t>Xn</w:t>
      </w:r>
      <w:proofErr w:type="spellEnd"/>
      <w:r w:rsidRPr="00E33BE5">
        <w:t xml:space="preserve"> interface.</w:t>
      </w:r>
    </w:p>
    <w:p w:rsidR="00630938" w:rsidP="00630938" w:rsidRDefault="00630938" w14:paraId="033023A5" w14:textId="77777777">
      <w:pPr>
        <w:pStyle w:val="Doc-text2"/>
        <w:pBdr>
          <w:top w:val="single" w:color="auto" w:sz="4" w:space="1"/>
          <w:left w:val="single" w:color="auto" w:sz="4" w:space="4"/>
          <w:bottom w:val="single" w:color="auto" w:sz="4" w:space="1"/>
          <w:right w:val="single" w:color="auto" w:sz="4" w:space="4"/>
        </w:pBdr>
      </w:pPr>
      <w:r w:rsidRPr="00E33BE5">
        <w:t>The Rel-17 remote UE oriented solution to trigger the target U2N relay UE to the CONNECTED state should also be applicable to the Rel-18 inter/intra-gNB scenarios as a baseline for single-path relay.  Other mechanisms are not excluded if an issue is found with the baseline.</w:t>
      </w:r>
    </w:p>
    <w:p w:rsidR="000B1B50" w:rsidP="00630938" w:rsidRDefault="000B1B50" w14:paraId="415B2C8F" w14:textId="77777777"/>
    <w:p w:rsidRPr="00305B9C" w:rsidR="000B1B50" w:rsidP="000B1B50" w:rsidRDefault="00630938" w14:paraId="18F22173" w14:textId="7D3D5182">
      <w:r>
        <w:t xml:space="preserve">In RAN2#120, the following agreement has been made for lossless </w:t>
      </w:r>
      <w:r w:rsidR="000B1B50">
        <w:t>delivery of DL and UL in the inter-gNB service continuity case.</w:t>
      </w:r>
    </w:p>
    <w:p w:rsidRPr="00305B9C" w:rsidR="000B1B50" w:rsidP="000B1B50" w:rsidRDefault="000B1B50" w14:paraId="1BFA02E2" w14:textId="77777777">
      <w:pPr>
        <w:pStyle w:val="Doc-text2"/>
        <w:pBdr>
          <w:top w:val="single" w:color="auto" w:sz="4" w:space="1"/>
          <w:left w:val="single" w:color="auto" w:sz="4" w:space="4"/>
          <w:bottom w:val="single" w:color="auto" w:sz="4" w:space="1"/>
          <w:right w:val="single" w:color="auto" w:sz="4" w:space="4"/>
        </w:pBdr>
      </w:pPr>
      <w:r w:rsidRPr="00305B9C">
        <w:t>Agreement:</w:t>
      </w:r>
    </w:p>
    <w:p w:rsidRPr="00305B9C" w:rsidR="000B1B50" w:rsidP="000B1B50" w:rsidRDefault="000B1B50" w14:paraId="614D643A" w14:textId="77777777">
      <w:pPr>
        <w:pStyle w:val="Doc-text2"/>
        <w:pBdr>
          <w:top w:val="single" w:color="auto" w:sz="4" w:space="1"/>
          <w:left w:val="single" w:color="auto" w:sz="4" w:space="4"/>
          <w:bottom w:val="single" w:color="auto" w:sz="4" w:space="1"/>
          <w:right w:val="single" w:color="auto" w:sz="4" w:space="4"/>
        </w:pBdr>
      </w:pPr>
      <w:r w:rsidRPr="00305B9C">
        <w:t>RAN2 will investigate whether providing lossless delivery in DL and UL in the inter-gNB service continuity cases is feasible using Rel-17 mechanisms.</w:t>
      </w:r>
    </w:p>
    <w:p w:rsidR="000B1B50" w:rsidP="00630938" w:rsidRDefault="000B1B50" w14:paraId="0309393D" w14:textId="10147382"/>
    <w:p w:rsidR="009339CB" w:rsidP="00630938" w:rsidRDefault="00630938" w14:paraId="4854EE57" w14:textId="2B44288B">
      <w:r>
        <w:t>This contribution discusses the issues that impact the service continuity of L2 U2N relay for inter-gNB path switching scenario (i.e. scenario A, B and D) including the case when the relay UE in RRC_IDLE or RRC_INACTIVE state and proposes the solutions to be discussed in RAN2.</w:t>
      </w:r>
    </w:p>
    <w:p w:rsidRPr="006E13D1" w:rsidR="009339CB" w:rsidP="009339CB" w:rsidRDefault="009339CB" w14:paraId="7D484B6E" w14:textId="4AFCDAFD">
      <w:pPr>
        <w:pStyle w:val="Heading1"/>
      </w:pPr>
      <w:r w:rsidRPr="006E13D1">
        <w:t>2</w:t>
      </w:r>
      <w:r w:rsidRPr="006E13D1">
        <w:tab/>
      </w:r>
      <w:r w:rsidR="00951B04">
        <w:t>Discussion</w:t>
      </w:r>
    </w:p>
    <w:p w:rsidR="00951B04" w:rsidP="00951B04" w:rsidRDefault="009339CB" w14:paraId="13B54C18" w14:textId="77777777">
      <w:pPr>
        <w:pStyle w:val="Heading2"/>
      </w:pPr>
      <w:r>
        <w:t>2</w:t>
      </w:r>
      <w:r w:rsidRPr="006E13D1">
        <w:t>.1</w:t>
      </w:r>
      <w:r w:rsidRPr="006E13D1">
        <w:tab/>
      </w:r>
      <w:r w:rsidR="00951B04">
        <w:t>Issues related to lossless data delivery during inter-gNB path switching</w:t>
      </w:r>
    </w:p>
    <w:p w:rsidR="00951B04" w:rsidP="00951B04" w:rsidRDefault="00951B04" w14:paraId="2D34E666" w14:textId="77777777">
      <w:pPr>
        <w:jc w:val="both"/>
      </w:pPr>
      <w:r>
        <w:t xml:space="preserve">When indirect path via the relay UE is established between the gNB and the remote UE, the remote UE’s PDCP PDUs may be delivered to the relay UE from either the remote UE for UL or from the gNB for DL and acknowledged via either SL or </w:t>
      </w:r>
      <w:proofErr w:type="spellStart"/>
      <w:r>
        <w:t>Uu</w:t>
      </w:r>
      <w:proofErr w:type="spellEnd"/>
      <w:r>
        <w:t xml:space="preserve"> HARQ/ARQ ACK feedback by the relay UE in the first hop, but the relay UE may not be able to deliver them to the remote UE (for DL data) or the gNB (for UL data) in the second hop due to e.g. poor link quality of </w:t>
      </w:r>
      <w:proofErr w:type="spellStart"/>
      <w:r>
        <w:t>Uu</w:t>
      </w:r>
      <w:proofErr w:type="spellEnd"/>
      <w:r>
        <w:t xml:space="preserve"> or SL. As indirect-to-direct or indirect-to-indirect path switching may be mainly triggered due to either poor </w:t>
      </w:r>
      <w:proofErr w:type="spellStart"/>
      <w:r>
        <w:t>Uu</w:t>
      </w:r>
      <w:proofErr w:type="spellEnd"/>
      <w:r>
        <w:t xml:space="preserve"> link between source relay UE and the gNB or poor PC5 link between source relay UE and the remote UE, the not-yet-delivered data in second hop by source relay UE will be the typical scenario that may impact the lossless data delivery in U2N relay during indirect-to-direct or indirect-to-indirect path switching.</w:t>
      </w:r>
    </w:p>
    <w:p w:rsidR="00951B04" w:rsidP="00951B04" w:rsidRDefault="00951B04" w14:paraId="61779AF0" w14:textId="77777777">
      <w:pPr>
        <w:jc w:val="both"/>
      </w:pPr>
      <w:r>
        <w:t>Data recovery function specified in PDCP layer is used to handle the data loss for direct path as copied from [</w:t>
      </w:r>
      <w:hyperlink w:history="1" r:id="rId13">
        <w:r w:rsidRPr="00B0416D">
          <w:rPr>
            <w:rStyle w:val="Hyperlink"/>
          </w:rPr>
          <w:t>TS 38.323</w:t>
        </w:r>
      </w:hyperlink>
      <w:r>
        <w:t>]:</w:t>
      </w:r>
    </w:p>
    <w:p w:rsidRPr="00367178" w:rsidR="00951B04" w:rsidP="00951B04" w:rsidRDefault="00951B04" w14:paraId="447FD8C1" w14:textId="77777777">
      <w:pPr>
        <w:pStyle w:val="ListParagraph"/>
        <w:numPr>
          <w:ilvl w:val="0"/>
          <w:numId w:val="11"/>
        </w:numPr>
        <w:ind w:left="1080"/>
        <w:contextualSpacing w:val="0"/>
        <w:rPr>
          <w:rFonts w:ascii="Times New Roman" w:hAnsi="Times New Roman"/>
          <w:i/>
          <w:iCs/>
          <w:sz w:val="20"/>
          <w:lang w:val="en-GB" w:eastAsia="zh-CN"/>
        </w:rPr>
      </w:pPr>
      <w:r w:rsidRPr="00367178">
        <w:rPr>
          <w:rFonts w:ascii="Times New Roman" w:hAnsi="Times New Roman"/>
          <w:i/>
          <w:iCs/>
          <w:sz w:val="20"/>
          <w:lang w:val="en-GB"/>
        </w:rPr>
        <w:t>For AM DRBs, when upper layers request a PDCP data recovery for a radio bearer, the transmitting PDCP entity shall:</w:t>
      </w:r>
    </w:p>
    <w:p w:rsidRPr="00367178" w:rsidR="00951B04" w:rsidP="00951B04" w:rsidRDefault="00951B04" w14:paraId="77AB4FB5" w14:textId="77777777">
      <w:pPr>
        <w:pStyle w:val="ListParagraph"/>
        <w:numPr>
          <w:ilvl w:val="1"/>
          <w:numId w:val="11"/>
        </w:numPr>
        <w:contextualSpacing w:val="0"/>
        <w:rPr>
          <w:rFonts w:ascii="Times New Roman" w:hAnsi="Times New Roman"/>
          <w:sz w:val="20"/>
          <w:lang w:val="en-GB"/>
        </w:rPr>
      </w:pPr>
      <w:r w:rsidRPr="00367178">
        <w:rPr>
          <w:rFonts w:ascii="Times New Roman" w:hAnsi="Times New Roman"/>
          <w:i/>
          <w:iCs/>
          <w:sz w:val="20"/>
          <w:lang w:val="en-GB"/>
        </w:rPr>
        <w:t xml:space="preserve">perform retransmission of all the PDCP Data PDUs previously submitted to re-established or released AM RLC entities in ascending order of the associated COUNT values </w:t>
      </w:r>
      <w:r w:rsidRPr="00367178">
        <w:rPr>
          <w:rFonts w:ascii="Times New Roman" w:hAnsi="Times New Roman"/>
          <w:i/>
          <w:iCs/>
          <w:sz w:val="20"/>
          <w:highlight w:val="yellow"/>
          <w:lang w:val="en-GB"/>
        </w:rPr>
        <w:t>for which the successful delivery has not been confirmed by lower layers</w:t>
      </w:r>
      <w:r w:rsidRPr="00367178">
        <w:rPr>
          <w:rFonts w:ascii="Times New Roman" w:hAnsi="Times New Roman"/>
          <w:i/>
          <w:iCs/>
          <w:sz w:val="20"/>
          <w:lang w:val="en-GB"/>
        </w:rPr>
        <w:t xml:space="preserve">, </w:t>
      </w:r>
    </w:p>
    <w:p w:rsidR="00951B04" w:rsidP="00951B04" w:rsidRDefault="00951B04" w14:paraId="021DCCAB" w14:textId="77777777">
      <w:pPr>
        <w:ind w:left="360"/>
        <w:jc w:val="both"/>
      </w:pPr>
    </w:p>
    <w:p w:rsidR="00951B04" w:rsidP="00951B04" w:rsidRDefault="00951B04" w14:paraId="4C415D9D" w14:textId="77777777">
      <w:pPr>
        <w:jc w:val="both"/>
      </w:pPr>
      <w:r>
        <w:t>If the transmitting PDCP entity in indirect path of U2N relay follows the same behaviour as in normal direct path, the transmitting PDCP entity will not retransmit the PDCP data PDU that has been sent to the relay UE and acknowledged on successful delivery of the PDU using HARQ/ARQ ACK feedback from the relay UE in the first hop since the lower protocol layers under PDCP in U2N relay is hop specific. However, the acknowledged PDCP data PDUs from the relay UE may not be delivered successfully to the receiving PDCP entity due to the failure of data delivery in 2</w:t>
      </w:r>
      <w:r w:rsidRPr="00531EA6">
        <w:rPr>
          <w:vertAlign w:val="superscript"/>
        </w:rPr>
        <w:t>nd</w:t>
      </w:r>
      <w:r>
        <w:t xml:space="preserve"> hop as identified above. Thus, the data loss may happen if the transmitting PDCP entity follows the same behaviour as specified in the current specification.</w:t>
      </w:r>
    </w:p>
    <w:p w:rsidR="00951B04" w:rsidP="00951B04" w:rsidRDefault="00951B04" w14:paraId="02B1314C" w14:textId="77777777">
      <w:pPr>
        <w:jc w:val="both"/>
      </w:pPr>
      <w:r>
        <w:t>Another similar data loss may happen if UP handling during HO according to current 3GPP specification is followed without any change as copied below from [TS 38.300]:</w:t>
      </w:r>
    </w:p>
    <w:p w:rsidRPr="00B463EC" w:rsidR="00951B04" w:rsidP="00951B04" w:rsidRDefault="00951B04" w14:paraId="62BCF23F" w14:textId="77777777">
      <w:pPr>
        <w:ind w:left="852"/>
        <w:jc w:val="both"/>
        <w:rPr>
          <w:i/>
          <w:iCs/>
        </w:rPr>
      </w:pPr>
      <w:r w:rsidRPr="00B463EC">
        <w:rPr>
          <w:i/>
          <w:iCs/>
        </w:rPr>
        <w:t>For RLC-AM bearers:</w:t>
      </w:r>
    </w:p>
    <w:p w:rsidRPr="00B463EC" w:rsidR="00951B04" w:rsidP="00951B04" w:rsidRDefault="00951B04" w14:paraId="05A6393A" w14:textId="77777777">
      <w:pPr>
        <w:pStyle w:val="ListParagraph"/>
        <w:numPr>
          <w:ilvl w:val="0"/>
          <w:numId w:val="10"/>
        </w:numPr>
        <w:ind w:left="1572"/>
        <w:jc w:val="both"/>
        <w:rPr>
          <w:rFonts w:ascii="Times New Roman" w:hAnsi="Times New Roman"/>
          <w:i/>
          <w:iCs/>
          <w:sz w:val="20"/>
        </w:rPr>
      </w:pPr>
      <w:r w:rsidRPr="00B463EC">
        <w:rPr>
          <w:rFonts w:ascii="Times New Roman" w:hAnsi="Times New Roman"/>
          <w:i/>
          <w:iCs/>
          <w:sz w:val="20"/>
        </w:rPr>
        <w:t xml:space="preserve">The UE re-transmits in the target gNB all uplink PDCP SDUs </w:t>
      </w:r>
      <w:r w:rsidRPr="00B463EC">
        <w:rPr>
          <w:rFonts w:ascii="Times New Roman" w:hAnsi="Times New Roman"/>
          <w:i/>
          <w:iCs/>
          <w:sz w:val="20"/>
          <w:highlight w:val="yellow"/>
        </w:rPr>
        <w:t>starting from the oldest PDCP SDU that has not been acknowledged at RLC in the source</w:t>
      </w:r>
      <w:r w:rsidRPr="00B463EC">
        <w:rPr>
          <w:rFonts w:ascii="Times New Roman" w:hAnsi="Times New Roman"/>
          <w:i/>
          <w:iCs/>
          <w:sz w:val="20"/>
        </w:rPr>
        <w:t>, excluding PDCP SDUs for which the reception was acknowledged through PDCP SN based reporting by the target.</w:t>
      </w:r>
    </w:p>
    <w:p w:rsidR="00951B04" w:rsidP="00951B04" w:rsidRDefault="00951B04" w14:paraId="54EE247C" w14:textId="77777777">
      <w:pPr>
        <w:jc w:val="both"/>
      </w:pPr>
    </w:p>
    <w:p w:rsidR="00951B04" w:rsidP="00951B04" w:rsidRDefault="00951B04" w14:paraId="4EFA8EA6" w14:textId="1DFA59EC">
      <w:pPr>
        <w:jc w:val="both"/>
      </w:pPr>
      <w:r>
        <w:t xml:space="preserve">During inter-gNB indirect-to-direct or indirect-to-indirect path switching, if the remote UE doesn’t retransmit to the target gNB the UL PDCP SDUs that has been acknowledged by the relay UE over SL and the relay UE is not able to deliver the received PDCP SDUs to the source gNB due to e.g. the poor link quality of </w:t>
      </w:r>
      <w:proofErr w:type="spellStart"/>
      <w:r>
        <w:t>Uu</w:t>
      </w:r>
      <w:proofErr w:type="spellEnd"/>
      <w:r>
        <w:t xml:space="preserve"> or SL, the UL PDCP SDUs will be lost during the inter-gNB indirect-to-direct or indirect-to-indirect path switching. Usually RLC-AM DRBs are configured for the QoS flow with high reliability requirement, thus the identified data loss may not be acceptable for the targeted QoS flows of the remote UE. Therefore, RAN2 should address the potential </w:t>
      </w:r>
      <w:r w:rsidRPr="00D21D89">
        <w:t>data loss during inter-gNB</w:t>
      </w:r>
      <w:r>
        <w:t xml:space="preserve"> path switching.</w:t>
      </w:r>
    </w:p>
    <w:p w:rsidR="0040552C" w:rsidP="00951B04" w:rsidRDefault="00951B04" w14:paraId="65CA3FB5" w14:textId="77777777">
      <w:pPr>
        <w:jc w:val="both"/>
      </w:pPr>
      <w:r>
        <w:t xml:space="preserve">It was challenged by some companies </w:t>
      </w:r>
      <w:r w:rsidR="006F4A11">
        <w:t>that PDCP status report can be used to handle the data loss during the inter-gNB path switching in the similar way as intra-gNB path switching. However, according to TS 38.323 of PDCP specification, PDCP status report is triggered upon PDCP entity re-establishment or PDCP data recovery requested from upper layer in the target gNB, so the PDCP status report from the remote UE on DL data reception will be sent to the target gNB. The source gNB doesn’t have</w:t>
      </w:r>
      <w:r w:rsidR="000B1614">
        <w:t xml:space="preserve"> information carried in PDCP status report</w:t>
      </w:r>
      <w:r w:rsidR="006F4A11">
        <w:t xml:space="preserve"> and can only rely on the acknowledgement </w:t>
      </w:r>
      <w:r w:rsidR="00361C67">
        <w:t>at</w:t>
      </w:r>
      <w:r w:rsidR="006F4A11">
        <w:t xml:space="preserve"> RLC to determine which PDCP PDUs have been delivered to the UE so that those PDCP PDUs don’t need to be </w:t>
      </w:r>
      <w:r w:rsidR="00361C67">
        <w:t xml:space="preserve">forwarded </w:t>
      </w:r>
      <w:r w:rsidR="006F4A11">
        <w:t xml:space="preserve">to the target gNB </w:t>
      </w:r>
      <w:r w:rsidR="004E4578">
        <w:t xml:space="preserve">in DL data forwarding over </w:t>
      </w:r>
      <w:proofErr w:type="spellStart"/>
      <w:r w:rsidR="004E4578">
        <w:t>Xn</w:t>
      </w:r>
      <w:proofErr w:type="spellEnd"/>
      <w:r w:rsidR="004E4578">
        <w:t xml:space="preserve"> interface</w:t>
      </w:r>
      <w:r w:rsidR="006F4A11">
        <w:t>. Thus</w:t>
      </w:r>
      <w:r w:rsidR="00B440FD">
        <w:t>,</w:t>
      </w:r>
      <w:r w:rsidR="006F4A11">
        <w:t xml:space="preserve"> th</w:t>
      </w:r>
      <w:r w:rsidR="004E4578">
        <w:t>e</w:t>
      </w:r>
      <w:r w:rsidR="006F4A11">
        <w:t xml:space="preserve"> PDCP PDUs that has been acknowledged at RLC layer on </w:t>
      </w:r>
      <w:proofErr w:type="spellStart"/>
      <w:r w:rsidR="006F4A11">
        <w:t>Uu</w:t>
      </w:r>
      <w:proofErr w:type="spellEnd"/>
      <w:r w:rsidR="006F4A11">
        <w:t xml:space="preserve"> interface between </w:t>
      </w:r>
      <w:proofErr w:type="spellStart"/>
      <w:r w:rsidR="006F4A11">
        <w:t>gNB</w:t>
      </w:r>
      <w:proofErr w:type="spellEnd"/>
      <w:r w:rsidR="006F4A11">
        <w:t xml:space="preserve"> and the relay UE, but has not been successfully delivered to the remote UE </w:t>
      </w:r>
      <w:r w:rsidR="00361C67">
        <w:t xml:space="preserve">over PC5 link </w:t>
      </w:r>
      <w:r w:rsidR="006F4A11">
        <w:t xml:space="preserve">will </w:t>
      </w:r>
      <w:r w:rsidR="004E4578">
        <w:t>not be available in the target gNB even PDCP status report from UE indicates the PDCP SDU is not received</w:t>
      </w:r>
      <w:r w:rsidR="006F4A11">
        <w:t>.</w:t>
      </w:r>
      <w:r w:rsidR="004E4578">
        <w:t xml:space="preserve"> </w:t>
      </w:r>
    </w:p>
    <w:p w:rsidR="0040552C" w:rsidP="00951B04" w:rsidRDefault="00BD3BBD" w14:paraId="27156C10" w14:textId="7BA00416">
      <w:pPr>
        <w:jc w:val="both"/>
      </w:pPr>
      <w:r>
        <w:rPr>
          <w:b/>
          <w:bCs/>
        </w:rPr>
        <w:t>Observation</w:t>
      </w:r>
      <w:r w:rsidRPr="00951B04">
        <w:rPr>
          <w:b/>
          <w:bCs/>
        </w:rPr>
        <w:t xml:space="preserve"> </w:t>
      </w:r>
      <w:r w:rsidR="006F3349">
        <w:rPr>
          <w:b/>
          <w:bCs/>
        </w:rPr>
        <w:t>1</w:t>
      </w:r>
      <w:r w:rsidRPr="00951B04">
        <w:rPr>
          <w:b/>
          <w:bCs/>
        </w:rPr>
        <w:t>:</w:t>
      </w:r>
      <w:r>
        <w:rPr>
          <w:b/>
          <w:bCs/>
        </w:rPr>
        <w:t xml:space="preserve"> </w:t>
      </w:r>
      <w:r w:rsidR="00512C8A">
        <w:rPr>
          <w:b/>
          <w:bCs/>
        </w:rPr>
        <w:t>As t</w:t>
      </w:r>
      <w:r>
        <w:rPr>
          <w:b/>
          <w:bCs/>
        </w:rPr>
        <w:t xml:space="preserve">he source gNB considers </w:t>
      </w:r>
      <w:r w:rsidR="006F3349">
        <w:rPr>
          <w:b/>
          <w:bCs/>
        </w:rPr>
        <w:t>a PDCP PDU delivered based on RLC</w:t>
      </w:r>
      <w:r w:rsidR="00DB09B9">
        <w:rPr>
          <w:b/>
          <w:bCs/>
        </w:rPr>
        <w:t xml:space="preserve"> acknowledgement received from the relay UE, </w:t>
      </w:r>
      <w:r w:rsidR="00C423D7">
        <w:rPr>
          <w:b/>
          <w:bCs/>
        </w:rPr>
        <w:t xml:space="preserve">the source gNB </w:t>
      </w:r>
      <w:r w:rsidR="00DB09B9">
        <w:rPr>
          <w:b/>
          <w:bCs/>
        </w:rPr>
        <w:t>may not send</w:t>
      </w:r>
      <w:r w:rsidR="00512C8A">
        <w:rPr>
          <w:b/>
          <w:bCs/>
        </w:rPr>
        <w:t xml:space="preserve"> all PDCP PDUs that are undelivered to the remote UE to the target gNB</w:t>
      </w:r>
      <w:r w:rsidRPr="00951B04">
        <w:rPr>
          <w:b/>
          <w:bCs/>
        </w:rPr>
        <w:t>.</w:t>
      </w:r>
      <w:r w:rsidR="00285038">
        <w:rPr>
          <w:b/>
          <w:bCs/>
        </w:rPr>
        <w:t xml:space="preserve"> Therefore, </w:t>
      </w:r>
      <w:r w:rsidR="00094DF7">
        <w:rPr>
          <w:b/>
          <w:bCs/>
        </w:rPr>
        <w:t>PDCP SDU based retransmission</w:t>
      </w:r>
      <w:r w:rsidR="001F40D9">
        <w:rPr>
          <w:b/>
          <w:bCs/>
        </w:rPr>
        <w:t xml:space="preserve"> cannot guarantee </w:t>
      </w:r>
      <w:r w:rsidR="00B72477">
        <w:rPr>
          <w:b/>
          <w:bCs/>
        </w:rPr>
        <w:t xml:space="preserve">the </w:t>
      </w:r>
      <w:r w:rsidR="001F40D9">
        <w:rPr>
          <w:b/>
          <w:bCs/>
        </w:rPr>
        <w:t>lossless path swi</w:t>
      </w:r>
      <w:r w:rsidR="006F771A">
        <w:rPr>
          <w:b/>
          <w:bCs/>
        </w:rPr>
        <w:t>t</w:t>
      </w:r>
      <w:r w:rsidR="001F40D9">
        <w:rPr>
          <w:b/>
          <w:bCs/>
        </w:rPr>
        <w:t>ching</w:t>
      </w:r>
      <w:r w:rsidR="001A550D">
        <w:rPr>
          <w:b/>
          <w:bCs/>
        </w:rPr>
        <w:t xml:space="preserve"> in inter-gNB case</w:t>
      </w:r>
      <w:r w:rsidRPr="00951B04" w:rsidR="0040552C">
        <w:rPr>
          <w:b/>
          <w:bCs/>
        </w:rPr>
        <w:t>.</w:t>
      </w:r>
    </w:p>
    <w:p w:rsidR="00951B04" w:rsidP="00951B04" w:rsidRDefault="004E4578" w14:paraId="28587EA3" w14:textId="62FA6C9D">
      <w:pPr>
        <w:jc w:val="both"/>
      </w:pPr>
      <w:r>
        <w:t xml:space="preserve">As the relay UE is fully aware of the PDCP PDU/RLC SDU transmission status over </w:t>
      </w:r>
      <w:proofErr w:type="spellStart"/>
      <w:r>
        <w:t>Uu</w:t>
      </w:r>
      <w:proofErr w:type="spellEnd"/>
      <w:r>
        <w:t xml:space="preserve"> and PC5 link for the indirect path, the indication or assistance information from the relay UE to </w:t>
      </w:r>
      <w:r w:rsidR="000B1614">
        <w:t>the gNB will help the source gNB to determine the DL data forwarding to the target gNB</w:t>
      </w:r>
      <w:r w:rsidR="00361C67">
        <w:t xml:space="preserve">. The indication or assistance information can carry the information of data transmission status in </w:t>
      </w:r>
      <w:r w:rsidR="00EC6B3B">
        <w:t xml:space="preserve">the </w:t>
      </w:r>
      <w:r w:rsidR="00361C67">
        <w:t>second hop of the indirect path.</w:t>
      </w:r>
      <w:r w:rsidR="000B1614">
        <w:t xml:space="preserve"> </w:t>
      </w:r>
      <w:r w:rsidR="00361C67">
        <w:t>Based on the indication, the source gNB can determine which data has not been delivered to the remote UE and should be forwarded to the target gNB. Thus</w:t>
      </w:r>
      <w:r w:rsidR="00B440FD">
        <w:t>,</w:t>
      </w:r>
      <w:r w:rsidR="00361C67">
        <w:t xml:space="preserve"> </w:t>
      </w:r>
      <w:r w:rsidR="000B1614">
        <w:t>the data loss during inter-gNB indirect-to-direct or indirect-to-indirect path switching can be avoided.</w:t>
      </w:r>
    </w:p>
    <w:p w:rsidRPr="00951B04" w:rsidR="00951B04" w:rsidP="00951B04" w:rsidRDefault="00951B04" w14:paraId="79878CA5" w14:textId="5923ECFB">
      <w:pPr>
        <w:jc w:val="both"/>
        <w:rPr>
          <w:noProof/>
        </w:rPr>
      </w:pPr>
      <w:r w:rsidRPr="00951B04">
        <w:rPr>
          <w:b/>
          <w:bCs/>
        </w:rPr>
        <w:t xml:space="preserve">Proposal </w:t>
      </w:r>
      <w:r>
        <w:rPr>
          <w:b/>
          <w:bCs/>
        </w:rPr>
        <w:t>1</w:t>
      </w:r>
      <w:r w:rsidRPr="00951B04">
        <w:rPr>
          <w:b/>
          <w:bCs/>
        </w:rPr>
        <w:t>: RAN2 to discuss</w:t>
      </w:r>
      <w:r w:rsidR="000B1614">
        <w:rPr>
          <w:b/>
          <w:bCs/>
        </w:rPr>
        <w:t xml:space="preserve"> the solution of introducing the indication of DL data transmission status </w:t>
      </w:r>
      <w:r w:rsidR="00A401DD">
        <w:rPr>
          <w:b/>
          <w:bCs/>
        </w:rPr>
        <w:t xml:space="preserve">from the relay UE to the </w:t>
      </w:r>
      <w:proofErr w:type="spellStart"/>
      <w:r w:rsidR="00A401DD">
        <w:rPr>
          <w:b/>
          <w:bCs/>
        </w:rPr>
        <w:t>gNB</w:t>
      </w:r>
      <w:proofErr w:type="spellEnd"/>
      <w:r w:rsidR="00A401DD">
        <w:rPr>
          <w:b/>
          <w:bCs/>
        </w:rPr>
        <w:t xml:space="preserve"> </w:t>
      </w:r>
      <w:r w:rsidR="000B1614">
        <w:rPr>
          <w:b/>
          <w:bCs/>
        </w:rPr>
        <w:t>to avoid the data loss for inter-</w:t>
      </w:r>
      <w:proofErr w:type="spellStart"/>
      <w:r w:rsidR="000B1614">
        <w:rPr>
          <w:b/>
          <w:bCs/>
        </w:rPr>
        <w:t>gNB</w:t>
      </w:r>
      <w:proofErr w:type="spellEnd"/>
      <w:r w:rsidR="000B1614">
        <w:rPr>
          <w:b/>
          <w:bCs/>
        </w:rPr>
        <w:t xml:space="preserve"> path switching</w:t>
      </w:r>
      <w:r w:rsidRPr="00951B04">
        <w:rPr>
          <w:b/>
          <w:bCs/>
        </w:rPr>
        <w:t>.</w:t>
      </w:r>
    </w:p>
    <w:p w:rsidR="00951B04" w:rsidP="00951B04" w:rsidRDefault="00951B04" w14:paraId="602B88F4" w14:textId="77777777">
      <w:pPr>
        <w:pStyle w:val="Heading2"/>
      </w:pPr>
      <w:r>
        <w:t>2.2</w:t>
      </w:r>
      <w:r>
        <w:tab/>
      </w:r>
      <w:r>
        <w:t xml:space="preserve">Issues related to simultaneous relay UE’s inter-gNB HO and connected remote UE’s path switching </w:t>
      </w:r>
    </w:p>
    <w:p w:rsidR="00951B04" w:rsidP="00F519CD" w:rsidRDefault="00951B04" w14:paraId="0131F1F4" w14:textId="79460E07">
      <w:pPr>
        <w:jc w:val="both"/>
      </w:pPr>
      <w:r>
        <w:rPr>
          <w:rFonts w:eastAsiaTheme="minorEastAsia"/>
          <w:lang w:eastAsia="zh-CN"/>
        </w:rPr>
        <w:t>When the remote UE has already established U2N relay connection via the relay UE with the serving gNB, the remote UE’s UP and CP traffic transmission with the serving gNB are forwarded via the relay UE. In rel-17, w</w:t>
      </w:r>
      <w:r w:rsidRPr="008B7374">
        <w:rPr>
          <w:rFonts w:eastAsiaTheme="minorEastAsia"/>
          <w:lang w:eastAsia="zh-CN"/>
        </w:rPr>
        <w:t xml:space="preserve">hen </w:t>
      </w:r>
      <w:r>
        <w:rPr>
          <w:rFonts w:eastAsiaTheme="minorEastAsia"/>
          <w:lang w:eastAsia="zh-CN"/>
        </w:rPr>
        <w:t xml:space="preserve">the </w:t>
      </w:r>
      <w:r w:rsidRPr="008B7374">
        <w:rPr>
          <w:rFonts w:eastAsiaTheme="minorEastAsia"/>
          <w:lang w:eastAsia="zh-CN"/>
        </w:rPr>
        <w:t>relay UE is configured by t</w:t>
      </w:r>
      <w:r>
        <w:rPr>
          <w:rFonts w:eastAsiaTheme="minorEastAsia"/>
          <w:lang w:eastAsia="zh-CN"/>
        </w:rPr>
        <w:t>he serving gNB to handover (HO) to another gNB</w:t>
      </w:r>
      <w:r>
        <w:t xml:space="preserve">, the relay UE sends a </w:t>
      </w:r>
      <w:proofErr w:type="spellStart"/>
      <w:r w:rsidRPr="00213B2E">
        <w:rPr>
          <w:i/>
          <w:iCs/>
        </w:rPr>
        <w:t>NotificationMessageSidelink</w:t>
      </w:r>
      <w:proofErr w:type="spellEnd"/>
      <w:r>
        <w:t xml:space="preserve"> message to the remote UE to indicate relay UE’s HO, which triggers the remote UE to initiate RRC connection re-establishment procedure. The RRC connection re-establishment procedure will definitely impact the remote UE’s service continuity. To enhance the service continuity of remote UE during connected relay UE’s HO, it is better to configure the remote UE by the serving gNB to handover to the same gNB as the relay UE while keeping the indirect path </w:t>
      </w:r>
      <w:r w:rsidR="00F519CD">
        <w:t>if SL condition between relay and remote UE is still good enough</w:t>
      </w:r>
      <w:r>
        <w:t xml:space="preserve">. </w:t>
      </w:r>
    </w:p>
    <w:p w:rsidRPr="006B61DF" w:rsidR="00951B04" w:rsidP="00951B04" w:rsidRDefault="00951B04" w14:paraId="741BD409" w14:textId="77777777">
      <w:pPr>
        <w:rPr>
          <w:b/>
          <w:bCs/>
        </w:rPr>
      </w:pPr>
      <w:r w:rsidRPr="006B61DF">
        <w:rPr>
          <w:b/>
          <w:bCs/>
        </w:rPr>
        <w:t>Proposal 2: RAN2 to agree the remote UE can be configured to make HO or path switching instead of initiating RRC connection re-</w:t>
      </w:r>
      <w:r>
        <w:rPr>
          <w:b/>
          <w:bCs/>
        </w:rPr>
        <w:t>establishment</w:t>
      </w:r>
      <w:r w:rsidRPr="006B61DF">
        <w:rPr>
          <w:b/>
          <w:bCs/>
        </w:rPr>
        <w:t xml:space="preserve"> when the connected relay UE performs HO.</w:t>
      </w:r>
    </w:p>
    <w:p w:rsidR="00951B04" w:rsidP="00951B04" w:rsidRDefault="00951B04" w14:paraId="6AA25887" w14:textId="77777777">
      <w:pPr>
        <w:jc w:val="both"/>
        <w:rPr>
          <w:rFonts w:eastAsiaTheme="minorEastAsia"/>
          <w:lang w:eastAsia="zh-CN"/>
        </w:rPr>
      </w:pPr>
      <w:r>
        <w:t xml:space="preserve">If proposal 2 is agreed, the serving gNB may configure the remote UE to perform HO or path switching while it configures the relay UE to perform inter-gNB HO. </w:t>
      </w:r>
      <w:r w:rsidRPr="3C78ED90">
        <w:rPr>
          <w:rFonts w:eastAsiaTheme="minorEastAsia"/>
          <w:lang w:eastAsia="zh-CN"/>
        </w:rPr>
        <w:t xml:space="preserve">In L2 U2N relay, the RRC procedure of </w:t>
      </w:r>
      <w:r>
        <w:rPr>
          <w:rFonts w:eastAsiaTheme="minorEastAsia"/>
          <w:lang w:eastAsia="zh-CN"/>
        </w:rPr>
        <w:t xml:space="preserve">the </w:t>
      </w:r>
      <w:r w:rsidRPr="3C78ED90">
        <w:rPr>
          <w:rFonts w:eastAsiaTheme="minorEastAsia"/>
          <w:lang w:eastAsia="zh-CN"/>
        </w:rPr>
        <w:t xml:space="preserve">remote UE is between </w:t>
      </w:r>
      <w:r>
        <w:rPr>
          <w:rFonts w:eastAsiaTheme="minorEastAsia"/>
          <w:lang w:eastAsia="zh-CN"/>
        </w:rPr>
        <w:t xml:space="preserve">the </w:t>
      </w:r>
      <w:r w:rsidRPr="3C78ED90">
        <w:rPr>
          <w:rFonts w:eastAsiaTheme="minorEastAsia"/>
          <w:lang w:eastAsia="zh-CN"/>
        </w:rPr>
        <w:t xml:space="preserve">remote UE and </w:t>
      </w:r>
      <w:r>
        <w:rPr>
          <w:rFonts w:eastAsiaTheme="minorEastAsia"/>
          <w:lang w:eastAsia="zh-CN"/>
        </w:rPr>
        <w:t xml:space="preserve">the </w:t>
      </w:r>
      <w:r w:rsidRPr="3C78ED90">
        <w:rPr>
          <w:rFonts w:eastAsiaTheme="minorEastAsia"/>
          <w:lang w:eastAsia="zh-CN"/>
        </w:rPr>
        <w:t>serving gNB</w:t>
      </w:r>
      <w:r>
        <w:rPr>
          <w:rFonts w:eastAsiaTheme="minorEastAsia"/>
          <w:lang w:eastAsia="zh-CN"/>
        </w:rPr>
        <w:t>, and thus the r</w:t>
      </w:r>
      <w:r w:rsidRPr="3C78ED90">
        <w:rPr>
          <w:rFonts w:eastAsiaTheme="minorEastAsia"/>
          <w:lang w:eastAsia="zh-CN"/>
        </w:rPr>
        <w:t xml:space="preserve">elay UE is not aware of which RRC procedure has been initiated by </w:t>
      </w:r>
      <w:r>
        <w:rPr>
          <w:rFonts w:eastAsiaTheme="minorEastAsia"/>
          <w:lang w:eastAsia="zh-CN"/>
        </w:rPr>
        <w:t xml:space="preserve">the </w:t>
      </w:r>
      <w:r w:rsidRPr="3C78ED90">
        <w:rPr>
          <w:rFonts w:eastAsiaTheme="minorEastAsia"/>
          <w:lang w:eastAsia="zh-CN"/>
        </w:rPr>
        <w:t xml:space="preserve">serving gNB </w:t>
      </w:r>
      <w:r>
        <w:rPr>
          <w:rFonts w:eastAsiaTheme="minorEastAsia"/>
          <w:lang w:eastAsia="zh-CN"/>
        </w:rPr>
        <w:t xml:space="preserve">for </w:t>
      </w:r>
      <w:r w:rsidRPr="3C78ED90">
        <w:rPr>
          <w:rFonts w:eastAsiaTheme="minorEastAsia"/>
          <w:lang w:eastAsia="zh-CN"/>
        </w:rPr>
        <w:t>the remote UE</w:t>
      </w:r>
      <w:r>
        <w:rPr>
          <w:rFonts w:eastAsiaTheme="minorEastAsia"/>
          <w:lang w:eastAsia="zh-CN"/>
        </w:rPr>
        <w:t xml:space="preserve">. </w:t>
      </w:r>
      <w:r w:rsidRPr="3C78ED90">
        <w:rPr>
          <w:rFonts w:eastAsiaTheme="minorEastAsia"/>
          <w:lang w:eastAsia="zh-CN"/>
        </w:rPr>
        <w:t xml:space="preserve">When </w:t>
      </w:r>
      <w:r>
        <w:rPr>
          <w:rFonts w:eastAsiaTheme="minorEastAsia"/>
          <w:lang w:eastAsia="zh-CN"/>
        </w:rPr>
        <w:t xml:space="preserve">the </w:t>
      </w:r>
      <w:r w:rsidRPr="3C78ED90">
        <w:rPr>
          <w:rFonts w:eastAsiaTheme="minorEastAsia"/>
          <w:lang w:eastAsia="zh-CN"/>
        </w:rPr>
        <w:t>relay UE receives RRC reconfiguration message (i.e.</w:t>
      </w:r>
      <w:r>
        <w:rPr>
          <w:rFonts w:eastAsiaTheme="minorEastAsia"/>
          <w:lang w:eastAsia="zh-CN"/>
        </w:rPr>
        <w:t>,</w:t>
      </w:r>
      <w:r w:rsidRPr="3C78ED90">
        <w:rPr>
          <w:rFonts w:eastAsiaTheme="minorEastAsia"/>
          <w:lang w:eastAsia="zh-CN"/>
        </w:rPr>
        <w:t xml:space="preserve"> HO command message in HO case) of </w:t>
      </w:r>
      <w:r>
        <w:rPr>
          <w:rFonts w:eastAsiaTheme="minorEastAsia"/>
          <w:lang w:eastAsia="zh-CN"/>
        </w:rPr>
        <w:t xml:space="preserve">from </w:t>
      </w:r>
      <w:r w:rsidRPr="3C78ED90">
        <w:rPr>
          <w:rFonts w:eastAsiaTheme="minorEastAsia"/>
          <w:lang w:eastAsia="zh-CN"/>
        </w:rPr>
        <w:t xml:space="preserve">its own serving gNB to configure </w:t>
      </w:r>
      <w:r>
        <w:rPr>
          <w:rFonts w:eastAsiaTheme="minorEastAsia"/>
          <w:lang w:eastAsia="zh-CN"/>
        </w:rPr>
        <w:t xml:space="preserve">the </w:t>
      </w:r>
      <w:r w:rsidRPr="3C78ED90">
        <w:rPr>
          <w:rFonts w:eastAsiaTheme="minorEastAsia"/>
          <w:lang w:eastAsia="zh-CN"/>
        </w:rPr>
        <w:t xml:space="preserve">relay UE </w:t>
      </w:r>
      <w:r>
        <w:rPr>
          <w:rFonts w:eastAsiaTheme="minorEastAsia"/>
          <w:lang w:eastAsia="zh-CN"/>
        </w:rPr>
        <w:t xml:space="preserve">to perform </w:t>
      </w:r>
      <w:r w:rsidRPr="3C78ED90">
        <w:rPr>
          <w:rFonts w:eastAsiaTheme="minorEastAsia"/>
          <w:lang w:eastAsia="zh-CN"/>
        </w:rPr>
        <w:t xml:space="preserve">HO, </w:t>
      </w:r>
      <w:r>
        <w:rPr>
          <w:rFonts w:eastAsiaTheme="minorEastAsia"/>
          <w:lang w:eastAsia="zh-CN"/>
        </w:rPr>
        <w:t xml:space="preserve">the </w:t>
      </w:r>
      <w:r w:rsidRPr="3C78ED90">
        <w:rPr>
          <w:rFonts w:eastAsiaTheme="minorEastAsia"/>
          <w:lang w:eastAsia="zh-CN"/>
        </w:rPr>
        <w:t xml:space="preserve">relay UE </w:t>
      </w:r>
      <w:r>
        <w:rPr>
          <w:rFonts w:eastAsiaTheme="minorEastAsia"/>
          <w:lang w:eastAsia="zh-CN"/>
        </w:rPr>
        <w:t>will start</w:t>
      </w:r>
      <w:r w:rsidRPr="3C78ED90">
        <w:rPr>
          <w:rFonts w:eastAsiaTheme="minorEastAsia"/>
          <w:lang w:eastAsia="zh-CN"/>
        </w:rPr>
        <w:t xml:space="preserve"> </w:t>
      </w:r>
      <w:r>
        <w:rPr>
          <w:rFonts w:eastAsiaTheme="minorEastAsia"/>
          <w:lang w:eastAsia="zh-CN"/>
        </w:rPr>
        <w:t xml:space="preserve">the configured </w:t>
      </w:r>
      <w:r w:rsidRPr="3C78ED90">
        <w:rPr>
          <w:rFonts w:eastAsiaTheme="minorEastAsia"/>
          <w:lang w:eastAsia="zh-CN"/>
        </w:rPr>
        <w:t>HO by detaching from the serving cell</w:t>
      </w:r>
      <w:r>
        <w:rPr>
          <w:rFonts w:eastAsiaTheme="minorEastAsia"/>
          <w:lang w:eastAsia="zh-CN"/>
        </w:rPr>
        <w:t xml:space="preserve"> and synchronize to the target cell. This may happen before the relay UE</w:t>
      </w:r>
      <w:r w:rsidRPr="3C78ED90">
        <w:rPr>
          <w:rFonts w:eastAsiaTheme="minorEastAsia"/>
          <w:lang w:eastAsia="zh-CN"/>
        </w:rPr>
        <w:t xml:space="preserve"> receive</w:t>
      </w:r>
      <w:r>
        <w:rPr>
          <w:rFonts w:eastAsiaTheme="minorEastAsia"/>
          <w:lang w:eastAsia="zh-CN"/>
        </w:rPr>
        <w:t>s</w:t>
      </w:r>
      <w:r w:rsidRPr="3C78ED90">
        <w:rPr>
          <w:rFonts w:eastAsiaTheme="minorEastAsia"/>
          <w:lang w:eastAsia="zh-CN"/>
        </w:rPr>
        <w:t xml:space="preserve"> </w:t>
      </w:r>
      <w:r>
        <w:rPr>
          <w:rFonts w:eastAsiaTheme="minorEastAsia"/>
          <w:lang w:eastAsia="zh-CN"/>
        </w:rPr>
        <w:t xml:space="preserve">the </w:t>
      </w:r>
      <w:r w:rsidRPr="3C78ED90">
        <w:rPr>
          <w:rFonts w:eastAsiaTheme="minorEastAsia"/>
          <w:lang w:eastAsia="zh-CN"/>
        </w:rPr>
        <w:t xml:space="preserve">RRC reconfiguration message of </w:t>
      </w:r>
      <w:r>
        <w:rPr>
          <w:rFonts w:eastAsiaTheme="minorEastAsia"/>
          <w:lang w:eastAsia="zh-CN"/>
        </w:rPr>
        <w:t xml:space="preserve">the </w:t>
      </w:r>
      <w:r w:rsidRPr="3C78ED90">
        <w:rPr>
          <w:rFonts w:eastAsiaTheme="minorEastAsia"/>
          <w:lang w:eastAsia="zh-CN"/>
        </w:rPr>
        <w:t xml:space="preserve">remote UE over </w:t>
      </w:r>
      <w:proofErr w:type="spellStart"/>
      <w:r w:rsidRPr="3C78ED90">
        <w:rPr>
          <w:rFonts w:eastAsiaTheme="minorEastAsia"/>
          <w:lang w:eastAsia="zh-CN"/>
        </w:rPr>
        <w:t>Uu</w:t>
      </w:r>
      <w:proofErr w:type="spellEnd"/>
      <w:r w:rsidRPr="3C78ED90">
        <w:rPr>
          <w:rFonts w:eastAsiaTheme="minorEastAsia"/>
          <w:lang w:eastAsia="zh-CN"/>
        </w:rPr>
        <w:t xml:space="preserve"> interface from </w:t>
      </w:r>
      <w:r>
        <w:rPr>
          <w:rFonts w:eastAsiaTheme="minorEastAsia"/>
          <w:lang w:eastAsia="zh-CN"/>
        </w:rPr>
        <w:t xml:space="preserve">the </w:t>
      </w:r>
      <w:r w:rsidRPr="3C78ED90">
        <w:rPr>
          <w:rFonts w:eastAsiaTheme="minorEastAsia"/>
          <w:lang w:eastAsia="zh-CN"/>
        </w:rPr>
        <w:t>serving gNB</w:t>
      </w:r>
      <w:r>
        <w:rPr>
          <w:rFonts w:eastAsiaTheme="minorEastAsia"/>
          <w:lang w:eastAsia="zh-CN"/>
        </w:rPr>
        <w:t xml:space="preserve">. In this case the </w:t>
      </w:r>
      <w:r w:rsidRPr="3C78ED90">
        <w:rPr>
          <w:rFonts w:eastAsiaTheme="minorEastAsia"/>
          <w:lang w:eastAsia="zh-CN"/>
        </w:rPr>
        <w:t xml:space="preserve">remote UE will </w:t>
      </w:r>
      <w:r>
        <w:rPr>
          <w:rFonts w:eastAsiaTheme="minorEastAsia"/>
          <w:lang w:eastAsia="zh-CN"/>
        </w:rPr>
        <w:t>not receive the</w:t>
      </w:r>
      <w:r w:rsidRPr="3C78ED90">
        <w:rPr>
          <w:rFonts w:eastAsiaTheme="minorEastAsia"/>
          <w:lang w:eastAsia="zh-CN"/>
        </w:rPr>
        <w:t xml:space="preserve"> RRC reconfiguration message from </w:t>
      </w:r>
      <w:r>
        <w:rPr>
          <w:rFonts w:eastAsiaTheme="minorEastAsia"/>
          <w:lang w:eastAsia="zh-CN"/>
        </w:rPr>
        <w:t xml:space="preserve">the </w:t>
      </w:r>
      <w:r w:rsidRPr="3C78ED90">
        <w:rPr>
          <w:rFonts w:eastAsiaTheme="minorEastAsia"/>
          <w:lang w:eastAsia="zh-CN"/>
        </w:rPr>
        <w:t>serving gNB</w:t>
      </w:r>
      <w:r>
        <w:rPr>
          <w:rFonts w:eastAsiaTheme="minorEastAsia"/>
          <w:lang w:eastAsia="zh-CN"/>
        </w:rPr>
        <w:t>,</w:t>
      </w:r>
      <w:r w:rsidRPr="3C78ED90">
        <w:rPr>
          <w:rFonts w:eastAsiaTheme="minorEastAsia"/>
          <w:lang w:eastAsia="zh-CN"/>
        </w:rPr>
        <w:t xml:space="preserve"> </w:t>
      </w:r>
      <w:r>
        <w:rPr>
          <w:rFonts w:eastAsiaTheme="minorEastAsia"/>
          <w:lang w:eastAsia="zh-CN"/>
        </w:rPr>
        <w:t>t</w:t>
      </w:r>
      <w:r w:rsidRPr="3C78ED90">
        <w:rPr>
          <w:rFonts w:eastAsiaTheme="minorEastAsia"/>
          <w:lang w:eastAsia="zh-CN"/>
        </w:rPr>
        <w:t xml:space="preserve">hus </w:t>
      </w:r>
      <w:r>
        <w:rPr>
          <w:rFonts w:eastAsiaTheme="minorEastAsia"/>
          <w:lang w:eastAsia="zh-CN"/>
        </w:rPr>
        <w:t xml:space="preserve">the </w:t>
      </w:r>
      <w:r w:rsidRPr="3C78ED90">
        <w:rPr>
          <w:rFonts w:eastAsiaTheme="minorEastAsia"/>
          <w:lang w:eastAsia="zh-CN"/>
        </w:rPr>
        <w:t xml:space="preserve">remote UE’s RRC connection to the current serving gNB will be interrupted and the </w:t>
      </w:r>
      <w:r>
        <w:rPr>
          <w:rFonts w:eastAsiaTheme="minorEastAsia"/>
          <w:lang w:eastAsia="zh-CN"/>
        </w:rPr>
        <w:t xml:space="preserve">ongoing </w:t>
      </w:r>
      <w:r w:rsidRPr="3C78ED90">
        <w:rPr>
          <w:rFonts w:eastAsiaTheme="minorEastAsia"/>
          <w:lang w:eastAsia="zh-CN"/>
        </w:rPr>
        <w:t>service</w:t>
      </w:r>
      <w:r>
        <w:rPr>
          <w:rFonts w:eastAsiaTheme="minorEastAsia"/>
          <w:lang w:eastAsia="zh-CN"/>
        </w:rPr>
        <w:t>s</w:t>
      </w:r>
      <w:r w:rsidRPr="3C78ED90">
        <w:rPr>
          <w:rFonts w:eastAsiaTheme="minorEastAsia"/>
          <w:lang w:eastAsia="zh-CN"/>
        </w:rPr>
        <w:t xml:space="preserve"> of </w:t>
      </w:r>
      <w:r>
        <w:rPr>
          <w:rFonts w:eastAsiaTheme="minorEastAsia"/>
          <w:lang w:eastAsia="zh-CN"/>
        </w:rPr>
        <w:t xml:space="preserve">the </w:t>
      </w:r>
      <w:r w:rsidRPr="3C78ED90">
        <w:rPr>
          <w:rFonts w:eastAsiaTheme="minorEastAsia"/>
          <w:lang w:eastAsia="zh-CN"/>
        </w:rPr>
        <w:t>remote UE will be impacted</w:t>
      </w:r>
      <w:r>
        <w:rPr>
          <w:rFonts w:eastAsiaTheme="minorEastAsia"/>
          <w:lang w:eastAsia="zh-CN"/>
        </w:rPr>
        <w:t>.</w:t>
      </w:r>
    </w:p>
    <w:p w:rsidRPr="006C4A8A" w:rsidR="00951B04" w:rsidP="00951B04" w:rsidRDefault="00951B04" w14:paraId="712B10C7" w14:textId="77777777">
      <w:pPr>
        <w:rPr>
          <w:rFonts w:eastAsiaTheme="minorEastAsia"/>
          <w:lang w:eastAsia="zh-CN"/>
        </w:rPr>
      </w:pPr>
      <w:r>
        <w:rPr>
          <w:rFonts w:eastAsiaTheme="minorEastAsia"/>
          <w:lang w:eastAsia="zh-CN"/>
        </w:rPr>
        <w:t>A gNB implementation may solve the problem by triggering the remote UE’s RRC reconfiguration procedure for HO or path switching always earlier than the relay UE’s RRC reconfiguration for HO. However</w:t>
      </w:r>
      <w:r w:rsidRPr="006C4A8A">
        <w:rPr>
          <w:rFonts w:eastAsiaTheme="minorEastAsia"/>
          <w:lang w:eastAsia="zh-CN"/>
        </w:rPr>
        <w:t xml:space="preserve">, there are the following </w:t>
      </w:r>
      <w:r>
        <w:rPr>
          <w:rFonts w:eastAsiaTheme="minorEastAsia"/>
          <w:lang w:eastAsia="zh-CN"/>
        </w:rPr>
        <w:t xml:space="preserve">issues with this type of </w:t>
      </w:r>
      <w:r w:rsidRPr="006C4A8A">
        <w:rPr>
          <w:rFonts w:eastAsiaTheme="minorEastAsia"/>
          <w:lang w:eastAsia="zh-CN"/>
        </w:rPr>
        <w:t>gNB implementation:</w:t>
      </w:r>
    </w:p>
    <w:p w:rsidR="00951B04" w:rsidP="00951B04" w:rsidRDefault="00951B04" w14:paraId="1C2F850D" w14:textId="77777777">
      <w:pPr>
        <w:pStyle w:val="ListParagraph"/>
        <w:numPr>
          <w:ilvl w:val="0"/>
          <w:numId w:val="9"/>
        </w:numPr>
        <w:rPr>
          <w:rFonts w:ascii="Times New Roman" w:hAnsi="Times New Roman" w:eastAsiaTheme="minorEastAsia"/>
          <w:sz w:val="20"/>
          <w:lang w:eastAsia="zh-CN"/>
        </w:rPr>
      </w:pPr>
      <w:r w:rsidRPr="006C4A8A">
        <w:rPr>
          <w:rFonts w:ascii="Times New Roman" w:hAnsi="Times New Roman" w:eastAsiaTheme="minorEastAsia"/>
          <w:sz w:val="20"/>
          <w:lang w:eastAsia="zh-CN"/>
        </w:rPr>
        <w:t xml:space="preserve">It may be too late to initiate RRC reconfiguration procedure to </w:t>
      </w:r>
      <w:r>
        <w:rPr>
          <w:rFonts w:ascii="Times New Roman" w:hAnsi="Times New Roman" w:eastAsiaTheme="minorEastAsia"/>
          <w:sz w:val="20"/>
          <w:lang w:eastAsia="zh-CN"/>
        </w:rPr>
        <w:t xml:space="preserve">the </w:t>
      </w:r>
      <w:r w:rsidRPr="006C4A8A">
        <w:rPr>
          <w:rFonts w:ascii="Times New Roman" w:hAnsi="Times New Roman" w:eastAsiaTheme="minorEastAsia"/>
          <w:sz w:val="20"/>
          <w:lang w:eastAsia="zh-CN"/>
        </w:rPr>
        <w:t xml:space="preserve">relay UE for HO if </w:t>
      </w:r>
      <w:r>
        <w:rPr>
          <w:rFonts w:ascii="Times New Roman" w:hAnsi="Times New Roman" w:eastAsiaTheme="minorEastAsia"/>
          <w:sz w:val="20"/>
          <w:lang w:eastAsia="zh-CN"/>
        </w:rPr>
        <w:t xml:space="preserve">the </w:t>
      </w:r>
      <w:r w:rsidRPr="006C4A8A">
        <w:rPr>
          <w:rFonts w:ascii="Times New Roman" w:hAnsi="Times New Roman" w:eastAsiaTheme="minorEastAsia"/>
          <w:sz w:val="20"/>
          <w:lang w:eastAsia="zh-CN"/>
        </w:rPr>
        <w:t>gNB needs to wait for the completion of remote UE’s RRC reconfiguration procedure. This may impact robustness of relay UE’s HO, especially, in high mobility scenario that is typical scenario for many V2X use cases</w:t>
      </w:r>
      <w:r>
        <w:rPr>
          <w:rFonts w:ascii="Times New Roman" w:hAnsi="Times New Roman" w:eastAsiaTheme="minorEastAsia"/>
          <w:sz w:val="20"/>
          <w:lang w:eastAsia="zh-CN"/>
        </w:rPr>
        <w:t>.</w:t>
      </w:r>
    </w:p>
    <w:p w:rsidR="00951B04" w:rsidP="00951B04" w:rsidRDefault="00951B04" w14:paraId="661006C8" w14:textId="77777777">
      <w:pPr>
        <w:pStyle w:val="ListParagraph"/>
        <w:numPr>
          <w:ilvl w:val="0"/>
          <w:numId w:val="9"/>
        </w:numPr>
        <w:rPr>
          <w:rFonts w:ascii="Times New Roman" w:hAnsi="Times New Roman" w:eastAsiaTheme="minorEastAsia"/>
          <w:sz w:val="20"/>
          <w:lang w:eastAsia="zh-CN"/>
        </w:rPr>
      </w:pPr>
      <w:r w:rsidRPr="006C4A8A">
        <w:rPr>
          <w:rFonts w:ascii="Times New Roman" w:hAnsi="Times New Roman" w:eastAsiaTheme="minorEastAsia"/>
          <w:sz w:val="20"/>
          <w:lang w:eastAsia="zh-CN"/>
        </w:rPr>
        <w:t xml:space="preserve">In normal HO procedure, the RRC reconfiguration completion message from </w:t>
      </w:r>
      <w:r>
        <w:rPr>
          <w:rFonts w:ascii="Times New Roman" w:hAnsi="Times New Roman" w:eastAsiaTheme="minorEastAsia"/>
          <w:sz w:val="20"/>
          <w:lang w:eastAsia="zh-CN"/>
        </w:rPr>
        <w:t xml:space="preserve">the </w:t>
      </w:r>
      <w:r w:rsidRPr="006C4A8A">
        <w:rPr>
          <w:rFonts w:ascii="Times New Roman" w:hAnsi="Times New Roman" w:eastAsiaTheme="minorEastAsia"/>
          <w:sz w:val="20"/>
          <w:lang w:eastAsia="zh-CN"/>
        </w:rPr>
        <w:t xml:space="preserve">UE is not sent to the serving gNB (source gNB), but to the target gNB. In this case with regards to HO of </w:t>
      </w:r>
      <w:r>
        <w:rPr>
          <w:rFonts w:ascii="Times New Roman" w:hAnsi="Times New Roman" w:eastAsiaTheme="minorEastAsia"/>
          <w:sz w:val="20"/>
          <w:lang w:eastAsia="zh-CN"/>
        </w:rPr>
        <w:t xml:space="preserve">the </w:t>
      </w:r>
      <w:r w:rsidRPr="006C4A8A">
        <w:rPr>
          <w:rFonts w:ascii="Times New Roman" w:hAnsi="Times New Roman" w:eastAsiaTheme="minorEastAsia"/>
          <w:sz w:val="20"/>
          <w:lang w:eastAsia="zh-CN"/>
        </w:rPr>
        <w:t xml:space="preserve">remote UE, the serving gNB is not able to ensure the RRC reconfiguration message has been delivered to the remote UE before it initiates the RRC reconfiguration procedure to </w:t>
      </w:r>
      <w:r>
        <w:rPr>
          <w:rFonts w:ascii="Times New Roman" w:hAnsi="Times New Roman" w:eastAsiaTheme="minorEastAsia"/>
          <w:sz w:val="20"/>
          <w:lang w:eastAsia="zh-CN"/>
        </w:rPr>
        <w:t xml:space="preserve">the </w:t>
      </w:r>
      <w:r w:rsidRPr="006C4A8A">
        <w:rPr>
          <w:rFonts w:ascii="Times New Roman" w:hAnsi="Times New Roman" w:eastAsiaTheme="minorEastAsia"/>
          <w:sz w:val="20"/>
          <w:lang w:eastAsia="zh-CN"/>
        </w:rPr>
        <w:t xml:space="preserve">relay UE for HO as there is no end-to-end RLC or MAC protocol between gNB and remote UE to allow gNB aware of </w:t>
      </w:r>
      <w:r>
        <w:rPr>
          <w:rFonts w:ascii="Times New Roman" w:hAnsi="Times New Roman" w:eastAsiaTheme="minorEastAsia"/>
          <w:sz w:val="20"/>
          <w:lang w:eastAsia="zh-CN"/>
        </w:rPr>
        <w:t xml:space="preserve">the </w:t>
      </w:r>
      <w:r w:rsidRPr="006C4A8A">
        <w:rPr>
          <w:rFonts w:ascii="Times New Roman" w:hAnsi="Times New Roman" w:eastAsiaTheme="minorEastAsia"/>
          <w:sz w:val="20"/>
          <w:lang w:eastAsia="zh-CN"/>
        </w:rPr>
        <w:t>delivery of RRC reconfiguration message by ARQ or HARQ feedback</w:t>
      </w:r>
      <w:r>
        <w:rPr>
          <w:rFonts w:ascii="Times New Roman" w:hAnsi="Times New Roman" w:eastAsiaTheme="minorEastAsia"/>
          <w:sz w:val="20"/>
          <w:lang w:eastAsia="zh-CN"/>
        </w:rPr>
        <w:t>.</w:t>
      </w:r>
    </w:p>
    <w:p w:rsidR="00951B04" w:rsidP="00951B04" w:rsidRDefault="00951B04" w14:paraId="0FE1164D" w14:textId="77777777">
      <w:pPr>
        <w:rPr>
          <w:rFonts w:eastAsiaTheme="minorEastAsia"/>
          <w:lang w:val="en-US" w:eastAsia="zh-CN"/>
        </w:rPr>
      </w:pPr>
    </w:p>
    <w:p w:rsidR="00951B04" w:rsidP="00951B04" w:rsidRDefault="00951B04" w14:paraId="4921542D" w14:textId="77777777">
      <w:pPr>
        <w:rPr>
          <w:rFonts w:eastAsiaTheme="minorEastAsia"/>
          <w:lang w:eastAsia="zh-CN"/>
        </w:rPr>
      </w:pPr>
      <w:r>
        <w:rPr>
          <w:rFonts w:eastAsiaTheme="minorEastAsia"/>
          <w:lang w:eastAsia="zh-CN"/>
        </w:rPr>
        <w:t xml:space="preserve">To avoid the relay UE detaching from the serving cell before the relay UE receives the RRC Reconfiguration message of the remote UE from the serving </w:t>
      </w:r>
      <w:proofErr w:type="spellStart"/>
      <w:r>
        <w:rPr>
          <w:rFonts w:eastAsiaTheme="minorEastAsia"/>
          <w:lang w:eastAsia="zh-CN"/>
        </w:rPr>
        <w:t>gNB</w:t>
      </w:r>
      <w:proofErr w:type="spellEnd"/>
      <w:r>
        <w:rPr>
          <w:rFonts w:eastAsiaTheme="minorEastAsia"/>
          <w:lang w:eastAsia="zh-CN"/>
        </w:rPr>
        <w:t xml:space="preserve"> over </w:t>
      </w:r>
      <w:proofErr w:type="spellStart"/>
      <w:r>
        <w:rPr>
          <w:rFonts w:eastAsiaTheme="minorEastAsia"/>
          <w:lang w:eastAsia="zh-CN"/>
        </w:rPr>
        <w:t>Uu</w:t>
      </w:r>
      <w:proofErr w:type="spellEnd"/>
      <w:r>
        <w:rPr>
          <w:rFonts w:eastAsiaTheme="minorEastAsia"/>
          <w:lang w:eastAsia="zh-CN"/>
        </w:rPr>
        <w:t xml:space="preserve"> interface, the relay UE should be explicitly indicated that the remote UE’s RRC Reconfiguration message has been delivered or received at least by the relay UE.</w:t>
      </w:r>
    </w:p>
    <w:p w:rsidRPr="00B57204" w:rsidR="00951B04" w:rsidP="00951B04" w:rsidRDefault="00951B04" w14:paraId="1EA711C6" w14:textId="1ADCA038">
      <w:pPr>
        <w:rPr>
          <w:rFonts w:eastAsiaTheme="minorEastAsia"/>
          <w:b/>
          <w:bCs/>
          <w:lang w:eastAsia="zh-CN"/>
        </w:rPr>
      </w:pPr>
      <w:r w:rsidRPr="00B57204">
        <w:rPr>
          <w:rFonts w:eastAsiaTheme="minorEastAsia"/>
          <w:b/>
          <w:bCs/>
          <w:lang w:eastAsia="zh-CN"/>
        </w:rPr>
        <w:t xml:space="preserve">Proposal 3: RAN2 to discuss the </w:t>
      </w:r>
      <w:r>
        <w:rPr>
          <w:rFonts w:eastAsiaTheme="minorEastAsia"/>
          <w:b/>
          <w:bCs/>
          <w:lang w:eastAsia="zh-CN"/>
        </w:rPr>
        <w:t xml:space="preserve">possible </w:t>
      </w:r>
      <w:r w:rsidRPr="00B57204">
        <w:rPr>
          <w:rFonts w:eastAsiaTheme="minorEastAsia"/>
          <w:b/>
          <w:bCs/>
          <w:lang w:eastAsia="zh-CN"/>
        </w:rPr>
        <w:t>solution</w:t>
      </w:r>
      <w:r>
        <w:rPr>
          <w:rFonts w:eastAsiaTheme="minorEastAsia"/>
          <w:b/>
          <w:bCs/>
          <w:lang w:eastAsia="zh-CN"/>
        </w:rPr>
        <w:t>s</w:t>
      </w:r>
      <w:r w:rsidRPr="00B57204">
        <w:rPr>
          <w:rFonts w:eastAsiaTheme="minorEastAsia"/>
          <w:b/>
          <w:bCs/>
          <w:lang w:eastAsia="zh-CN"/>
        </w:rPr>
        <w:t xml:space="preserve"> to indicate the delivery of the remote UE’s RRC reconfiguration message </w:t>
      </w:r>
      <w:r w:rsidRPr="00B57204" w:rsidR="007B6BB1">
        <w:rPr>
          <w:rFonts w:eastAsiaTheme="minorEastAsia"/>
          <w:b/>
          <w:bCs/>
          <w:lang w:eastAsia="zh-CN"/>
        </w:rPr>
        <w:t xml:space="preserve">to the relay UE </w:t>
      </w:r>
      <w:r w:rsidRPr="00B57204">
        <w:rPr>
          <w:rFonts w:eastAsiaTheme="minorEastAsia"/>
          <w:b/>
          <w:bCs/>
          <w:lang w:eastAsia="zh-CN"/>
        </w:rPr>
        <w:t xml:space="preserve">when the serving gNB configures the relay UE to perform inter-gNB HO and </w:t>
      </w:r>
      <w:r>
        <w:rPr>
          <w:rFonts w:eastAsiaTheme="minorEastAsia"/>
          <w:b/>
          <w:bCs/>
          <w:lang w:eastAsia="zh-CN"/>
        </w:rPr>
        <w:t xml:space="preserve">the </w:t>
      </w:r>
      <w:r w:rsidRPr="00B57204">
        <w:rPr>
          <w:rFonts w:eastAsiaTheme="minorEastAsia"/>
          <w:b/>
          <w:bCs/>
          <w:lang w:eastAsia="zh-CN"/>
        </w:rPr>
        <w:t>remote UE’s HO or path switching simultaneously.</w:t>
      </w:r>
    </w:p>
    <w:p w:rsidR="00951B04" w:rsidP="00951B04" w:rsidRDefault="00951B04" w14:paraId="0A61A117" w14:textId="77777777">
      <w:pPr>
        <w:pStyle w:val="Heading2"/>
      </w:pPr>
      <w:r>
        <w:t>2.3</w:t>
      </w:r>
      <w:r>
        <w:tab/>
      </w:r>
      <w:r>
        <w:t>Issues related to selection of relay UE in RRC_IDLE or RRC_INACTIVE state</w:t>
      </w:r>
    </w:p>
    <w:p w:rsidR="00951B04" w:rsidP="00951B04" w:rsidRDefault="00951B04" w14:paraId="5E6D9FC2" w14:textId="10D0632E">
      <w:r>
        <w:t xml:space="preserve">According to the baseline procedure of intra-gNB path switching, the path switching decision on remote UE switching to indirect path is made by the serving gNB based on measurement report from the remote UE. In the measurement report, the remote UE reports the candidate relay UEs with the relay UE’s ID, </w:t>
      </w:r>
      <w:r w:rsidRPr="00EE079E">
        <w:t>relay UE’s serving cell ID</w:t>
      </w:r>
      <w:r>
        <w:t xml:space="preserve"> and sidelink channel quality information such as SL-RSRP. It is rather straightforward for a gNB to select the best relay UE in RRC_CONNECTED state as relay UE’s context including relay UE’s capability information, </w:t>
      </w:r>
      <w:proofErr w:type="spellStart"/>
      <w:r>
        <w:t>Uu</w:t>
      </w:r>
      <w:proofErr w:type="spellEnd"/>
      <w:r>
        <w:t xml:space="preserve"> link condition, connected remote UEs and traffic load etc is available in the gNB. However, for a relay UE in RRC_IDLE/INACTIVE state, the gNB doesn’t have any UE context information listed above. The only criteria that the gNB can use to select the target relay UE is the reported RSRP from the remote UE, which is the SL channel quality at the time when </w:t>
      </w:r>
      <w:r w:rsidR="00F0160E">
        <w:t xml:space="preserve">the </w:t>
      </w:r>
      <w:r>
        <w:t xml:space="preserve">RSRP measured and may not reflect the latest SL condition especially in very dynamic SL channel environment. Therefore, enabling the gNB to select the best possible relay UE in RRC Idle/Inactive state should be discussed in RAN2 to enhance the service continuity of the remote UE during path switching to indirect path. For instance, the candidate relay UEs in RRC_IDLE/INACTIVE may be commonly paged by the gNB to enable the </w:t>
      </w:r>
      <w:proofErr w:type="spellStart"/>
      <w:r>
        <w:t>gNB</w:t>
      </w:r>
      <w:proofErr w:type="spellEnd"/>
      <w:r>
        <w:t xml:space="preserve"> measure the </w:t>
      </w:r>
      <w:proofErr w:type="spellStart"/>
      <w:r>
        <w:t>Uu</w:t>
      </w:r>
      <w:proofErr w:type="spellEnd"/>
      <w:r>
        <w:t xml:space="preserve"> link quality of the candidate relay UEs in RRC_IDLE/INACTIVE state. Or the remote UE may be indicated to make the final selection of the relay UE based on the indication from the gNB.</w:t>
      </w:r>
    </w:p>
    <w:p w:rsidR="00951B04" w:rsidP="00951B04" w:rsidRDefault="00951B04" w14:paraId="2E96BC5B" w14:textId="082A156F">
      <w:pPr>
        <w:rPr>
          <w:bCs/>
        </w:rPr>
      </w:pPr>
      <w:r w:rsidRPr="00B561E0">
        <w:rPr>
          <w:b/>
          <w:bCs/>
        </w:rPr>
        <w:t xml:space="preserve">Proposal </w:t>
      </w:r>
      <w:r>
        <w:rPr>
          <w:b/>
          <w:bCs/>
        </w:rPr>
        <w:t>4</w:t>
      </w:r>
      <w:r w:rsidRPr="00B561E0">
        <w:rPr>
          <w:b/>
          <w:bCs/>
        </w:rPr>
        <w:t>: RAN2 to discuss</w:t>
      </w:r>
      <w:r w:rsidR="00191C28">
        <w:rPr>
          <w:b/>
          <w:bCs/>
        </w:rPr>
        <w:t xml:space="preserve"> </w:t>
      </w:r>
      <w:r w:rsidR="00533DCC">
        <w:rPr>
          <w:b/>
          <w:bCs/>
        </w:rPr>
        <w:t xml:space="preserve">how to </w:t>
      </w:r>
      <w:r w:rsidR="00191C28">
        <w:rPr>
          <w:b/>
          <w:bCs/>
        </w:rPr>
        <w:t>enhance</w:t>
      </w:r>
      <w:r w:rsidRPr="00B561E0">
        <w:rPr>
          <w:b/>
          <w:bCs/>
        </w:rPr>
        <w:t xml:space="preserve"> </w:t>
      </w:r>
      <w:r w:rsidR="00095C11">
        <w:rPr>
          <w:b/>
          <w:bCs/>
        </w:rPr>
        <w:t xml:space="preserve">the </w:t>
      </w:r>
      <w:r w:rsidRPr="00B561E0">
        <w:rPr>
          <w:b/>
          <w:bCs/>
        </w:rPr>
        <w:t>selecti</w:t>
      </w:r>
      <w:r w:rsidR="00095C11">
        <w:rPr>
          <w:b/>
          <w:bCs/>
        </w:rPr>
        <w:t>o</w:t>
      </w:r>
      <w:r w:rsidRPr="00B561E0">
        <w:rPr>
          <w:b/>
          <w:bCs/>
        </w:rPr>
        <w:t xml:space="preserve">n </w:t>
      </w:r>
      <w:r w:rsidR="002D4E3D">
        <w:rPr>
          <w:b/>
          <w:bCs/>
        </w:rPr>
        <w:t xml:space="preserve">of </w:t>
      </w:r>
      <w:r w:rsidRPr="00B561E0">
        <w:rPr>
          <w:b/>
          <w:bCs/>
        </w:rPr>
        <w:t>a relay UE in RRC Idle/Inactive state for service continuity during path switching to indirect path</w:t>
      </w:r>
      <w:r>
        <w:rPr>
          <w:b/>
          <w:bCs/>
        </w:rPr>
        <w:t>.</w:t>
      </w:r>
    </w:p>
    <w:p w:rsidR="00951B04" w:rsidP="00951B04" w:rsidRDefault="019C50E0" w14:paraId="67C4B198" w14:textId="30EC2D1F">
      <w:pPr>
        <w:pStyle w:val="Heading2"/>
      </w:pPr>
      <w:r>
        <w:t>2.4</w:t>
      </w:r>
      <w:r w:rsidR="00951B04">
        <w:tab/>
      </w:r>
      <w:r>
        <w:t>Issues related to relay UE’s cell reselection</w:t>
      </w:r>
      <w:r w:rsidR="00771FF4">
        <w:t xml:space="preserve"> or HO</w:t>
      </w:r>
      <w:r>
        <w:t xml:space="preserve"> during indirect path switching of the remote UE </w:t>
      </w:r>
    </w:p>
    <w:p w:rsidR="00951B04" w:rsidP="00951B04" w:rsidRDefault="00951B04" w14:paraId="7FDDF971" w14:textId="65B8CE44">
      <w:r>
        <w:t xml:space="preserve">According to baseline procedure of intra-gNB direct to indirect path switching, the measurement report from the remote UE to the serving gNB includes the candidate relay UEs’ information such as relay UE ID, </w:t>
      </w:r>
      <w:r w:rsidRPr="00DF3AEE">
        <w:t>relay UE’s serving cell ID,</w:t>
      </w:r>
      <w:r>
        <w:t xml:space="preserve"> SL measurement quantity information, etc.. Based on those information elements, the gNB makes the decision of path switching and selects the target relay UE for the remote UE</w:t>
      </w:r>
      <w:r w:rsidR="00191C28">
        <w:t xml:space="preserve">. Regardless whether </w:t>
      </w:r>
      <w:r w:rsidR="008144B8">
        <w:t xml:space="preserve">the </w:t>
      </w:r>
      <w:r w:rsidR="00191C28">
        <w:t xml:space="preserve">source </w:t>
      </w:r>
      <w:proofErr w:type="spellStart"/>
      <w:r w:rsidR="00191C28">
        <w:t>gNB</w:t>
      </w:r>
      <w:proofErr w:type="spellEnd"/>
      <w:r w:rsidR="00191C28">
        <w:t xml:space="preserve"> or</w:t>
      </w:r>
      <w:r w:rsidR="008144B8">
        <w:t xml:space="preserve"> the </w:t>
      </w:r>
      <w:r w:rsidR="00191C28">
        <w:t xml:space="preserve">target </w:t>
      </w:r>
      <w:proofErr w:type="spellStart"/>
      <w:r w:rsidR="00191C28">
        <w:t>gNB</w:t>
      </w:r>
      <w:proofErr w:type="spellEnd"/>
      <w:r w:rsidR="00191C28">
        <w:t xml:space="preserve"> select</w:t>
      </w:r>
      <w:r w:rsidR="008144B8">
        <w:t>s</w:t>
      </w:r>
      <w:r w:rsidR="00191C28">
        <w:t xml:space="preserve"> the target relay UE (which is still open in RAN3), </w:t>
      </w:r>
      <w:r w:rsidRPr="009256DC">
        <w:t xml:space="preserve">the </w:t>
      </w:r>
      <w:r>
        <w:t xml:space="preserve">target </w:t>
      </w:r>
      <w:proofErr w:type="spellStart"/>
      <w:r w:rsidRPr="009256DC">
        <w:t>gNB</w:t>
      </w:r>
      <w:proofErr w:type="spellEnd"/>
      <w:r w:rsidRPr="009256DC">
        <w:t xml:space="preserve"> corresponding to </w:t>
      </w:r>
      <w:r>
        <w:t xml:space="preserve">the </w:t>
      </w:r>
      <w:r w:rsidR="00191C28">
        <w:t>selected</w:t>
      </w:r>
      <w:r>
        <w:t xml:space="preserve"> </w:t>
      </w:r>
      <w:r w:rsidRPr="009256DC">
        <w:t>relay U</w:t>
      </w:r>
      <w:r>
        <w:t xml:space="preserve">E’s serving cell </w:t>
      </w:r>
      <w:r>
        <w:rPr>
          <w:lang w:eastAsia="zh-CN"/>
        </w:rPr>
        <w:t>provide</w:t>
      </w:r>
      <w:r w:rsidR="00F46724">
        <w:rPr>
          <w:lang w:eastAsia="zh-CN"/>
        </w:rPr>
        <w:t>s</w:t>
      </w:r>
      <w:r>
        <w:rPr>
          <w:lang w:eastAsia="zh-CN"/>
        </w:rPr>
        <w:t xml:space="preserve"> the RRC reconfiguration parameters for the remote UE to make the path switching</w:t>
      </w:r>
      <w:r>
        <w:t xml:space="preserve">. </w:t>
      </w:r>
    </w:p>
    <w:p w:rsidR="00951B04" w:rsidP="00951B04" w:rsidRDefault="00951B04" w14:paraId="01B77378" w14:textId="214FF2B6">
      <w:pPr>
        <w:rPr>
          <w:lang w:eastAsia="zh-CN"/>
        </w:rPr>
      </w:pPr>
      <w:r>
        <w:t xml:space="preserve">If the selected target relay UE in RRC_IDLE or RRC_INACTIVE, the relay UE </w:t>
      </w:r>
      <w:r>
        <w:rPr>
          <w:lang w:eastAsia="zh-CN"/>
        </w:rPr>
        <w:t xml:space="preserve">may reselect a new cell without notifying the network between </w:t>
      </w:r>
      <w:r w:rsidR="00F735AF">
        <w:rPr>
          <w:lang w:eastAsia="zh-CN"/>
        </w:rPr>
        <w:t xml:space="preserve">the </w:t>
      </w:r>
      <w:r>
        <w:rPr>
          <w:lang w:eastAsia="zh-CN"/>
        </w:rPr>
        <w:t xml:space="preserve">measurement report </w:t>
      </w:r>
      <w:r w:rsidR="00A077CA">
        <w:rPr>
          <w:lang w:eastAsia="zh-CN"/>
        </w:rPr>
        <w:t xml:space="preserve">is sent </w:t>
      </w:r>
      <w:r>
        <w:rPr>
          <w:lang w:eastAsia="zh-CN"/>
        </w:rPr>
        <w:t xml:space="preserve">from the remote UE to the serving gNB and PC5 connection established between the relay UE and the remote UE. </w:t>
      </w:r>
      <w:r w:rsidR="00757AA0">
        <w:rPr>
          <w:lang w:eastAsia="zh-CN"/>
        </w:rPr>
        <w:t>I</w:t>
      </w:r>
      <w:r>
        <w:rPr>
          <w:lang w:eastAsia="zh-CN"/>
        </w:rPr>
        <w:t xml:space="preserve">f the relay UE has made the cell reselection and is camping on a new cell when the remote UE sends RRC Reconfiguration Complete message, the relay UE will establish RRC connection with the new cell instead of the previous camping cell that reported to the network by the remote UE. Thus, the RRC reconfiguration complete message of the remote UE will be relayed to the new cell </w:t>
      </w:r>
      <w:r w:rsidR="00AA4302">
        <w:rPr>
          <w:lang w:eastAsia="zh-CN"/>
        </w:rPr>
        <w:t>(</w:t>
      </w:r>
      <w:r>
        <w:rPr>
          <w:lang w:eastAsia="zh-CN"/>
        </w:rPr>
        <w:t xml:space="preserve">instead of the previous camping cell), causing failure of the remote UE’s indirect path switching. </w:t>
      </w:r>
      <w:r w:rsidR="00191C28">
        <w:rPr>
          <w:lang w:eastAsia="zh-CN"/>
        </w:rPr>
        <w:t xml:space="preserve">The same failure of the remote UE’s indirect path switching will happen if the selected relay UE is in RRC_CONNECTED and configured to perform </w:t>
      </w:r>
      <w:r w:rsidR="00676F07">
        <w:rPr>
          <w:lang w:eastAsia="zh-CN"/>
        </w:rPr>
        <w:t>a handover</w:t>
      </w:r>
      <w:r w:rsidR="00191C28">
        <w:rPr>
          <w:lang w:eastAsia="zh-CN"/>
        </w:rPr>
        <w:t>.</w:t>
      </w:r>
    </w:p>
    <w:p w:rsidR="00951B04" w:rsidP="00951B04" w:rsidRDefault="00951B04" w14:paraId="75D5692E" w14:textId="7E7613B4">
      <w:r>
        <w:rPr>
          <w:lang w:eastAsia="zh-CN"/>
        </w:rPr>
        <w:t xml:space="preserve">In </w:t>
      </w:r>
      <w:r w:rsidR="00AA4302">
        <w:rPr>
          <w:lang w:eastAsia="zh-CN"/>
        </w:rPr>
        <w:t>Rel-17</w:t>
      </w:r>
      <w:r>
        <w:rPr>
          <w:lang w:eastAsia="zh-CN"/>
        </w:rPr>
        <w:t xml:space="preserve">, </w:t>
      </w:r>
      <w:proofErr w:type="spellStart"/>
      <w:r>
        <w:rPr>
          <w:lang w:eastAsia="zh-CN"/>
        </w:rPr>
        <w:t>NotificationMessageSidelink</w:t>
      </w:r>
      <w:proofErr w:type="spellEnd"/>
      <w:r>
        <w:rPr>
          <w:lang w:eastAsia="zh-CN"/>
        </w:rPr>
        <w:t xml:space="preserve"> was specified for the relay UE to send the notification to the connected remote UE when the relay UE makes the cell reselection or </w:t>
      </w:r>
      <w:r w:rsidR="00DF3B8A">
        <w:rPr>
          <w:lang w:eastAsia="zh-CN"/>
        </w:rPr>
        <w:t>handover</w:t>
      </w:r>
      <w:r>
        <w:rPr>
          <w:lang w:eastAsia="zh-CN"/>
        </w:rPr>
        <w:t xml:space="preserve">. However, this can only be applied for the case that the relay UE and the remote UE have established the PC5 connection. In inter-gNB path switching scenario, the remote UE may request to establish PC5 connection with the selected target relay UE only after the remote UE receives the RRC reconfiguration message to configure the path switching. The relay UE cannot send </w:t>
      </w:r>
      <w:proofErr w:type="spellStart"/>
      <w:r>
        <w:rPr>
          <w:lang w:eastAsia="zh-CN"/>
        </w:rPr>
        <w:t>NotificationMessageSidelink</w:t>
      </w:r>
      <w:proofErr w:type="spellEnd"/>
      <w:r>
        <w:rPr>
          <w:lang w:eastAsia="zh-CN"/>
        </w:rPr>
        <w:t xml:space="preserve"> message to inform the remote UE about the cell reselection before the PC5 connection is established between the relay UE and the remote UE. Therefore, the sidelink notification message procedure in Rel-17 cannot solve the failure issue caused by the relay UE’s cell reselection</w:t>
      </w:r>
      <w:r w:rsidR="00191C28">
        <w:rPr>
          <w:lang w:eastAsia="zh-CN"/>
        </w:rPr>
        <w:t xml:space="preserve"> or HO</w:t>
      </w:r>
      <w:r>
        <w:rPr>
          <w:lang w:eastAsia="zh-CN"/>
        </w:rPr>
        <w:t xml:space="preserve"> during the remote UE’s indirect path switching. Further enhancement to handle the failure scenario should be discussed in RAN2. For instance, the relay UE may be triggered to send relay discovery message after each cell reselection or </w:t>
      </w:r>
      <w:r w:rsidR="000D38A4">
        <w:rPr>
          <w:lang w:eastAsia="zh-CN"/>
        </w:rPr>
        <w:t>handover</w:t>
      </w:r>
      <w:r>
        <w:rPr>
          <w:lang w:eastAsia="zh-CN"/>
        </w:rPr>
        <w:t xml:space="preserve"> to inform the cell change. Or the remote UE may indicate to the relay UE the target cell the path switching is configured.</w:t>
      </w:r>
      <w:r w:rsidR="00191C28">
        <w:rPr>
          <w:lang w:eastAsia="zh-CN"/>
        </w:rPr>
        <w:t xml:space="preserve"> Or the relay UE may be configured to reject the PC5 connection establishment if relay UE is in RRC_CONNECTED and configured to perform </w:t>
      </w:r>
      <w:r w:rsidR="003333DE">
        <w:rPr>
          <w:lang w:eastAsia="zh-CN"/>
        </w:rPr>
        <w:t>a handover</w:t>
      </w:r>
      <w:r w:rsidR="00191C28">
        <w:rPr>
          <w:lang w:eastAsia="zh-CN"/>
        </w:rPr>
        <w:t>.</w:t>
      </w:r>
    </w:p>
    <w:p w:rsidR="00951B04" w:rsidP="00951B04" w:rsidRDefault="00951B04" w14:paraId="1730F876" w14:textId="12DEE564">
      <w:pPr>
        <w:rPr>
          <w:b/>
          <w:bCs/>
        </w:rPr>
      </w:pPr>
      <w:r w:rsidRPr="006B61DF">
        <w:rPr>
          <w:b/>
          <w:bCs/>
        </w:rPr>
        <w:t xml:space="preserve">Proposal </w:t>
      </w:r>
      <w:r>
        <w:rPr>
          <w:b/>
          <w:bCs/>
        </w:rPr>
        <w:t>5</w:t>
      </w:r>
      <w:r w:rsidRPr="006B61DF">
        <w:rPr>
          <w:b/>
          <w:bCs/>
        </w:rPr>
        <w:t xml:space="preserve">: RAN2 to </w:t>
      </w:r>
      <w:r>
        <w:rPr>
          <w:b/>
          <w:bCs/>
        </w:rPr>
        <w:t xml:space="preserve">discuss </w:t>
      </w:r>
      <w:r w:rsidR="00191C28">
        <w:rPr>
          <w:b/>
          <w:bCs/>
        </w:rPr>
        <w:t>the solutions to avoid</w:t>
      </w:r>
      <w:r>
        <w:rPr>
          <w:b/>
          <w:bCs/>
        </w:rPr>
        <w:t xml:space="preserve"> the path switching failure caused by the relay UE’s cell reselection </w:t>
      </w:r>
      <w:r w:rsidR="00C24A26">
        <w:rPr>
          <w:b/>
          <w:bCs/>
        </w:rPr>
        <w:t xml:space="preserve">or </w:t>
      </w:r>
      <w:r w:rsidR="00E01E9A">
        <w:rPr>
          <w:b/>
          <w:bCs/>
        </w:rPr>
        <w:t>by a handover</w:t>
      </w:r>
      <w:r w:rsidR="00C24A26">
        <w:rPr>
          <w:b/>
          <w:bCs/>
        </w:rPr>
        <w:t xml:space="preserve"> </w:t>
      </w:r>
      <w:r>
        <w:rPr>
          <w:b/>
          <w:bCs/>
        </w:rPr>
        <w:t>during remote UE’s indirect path switching</w:t>
      </w:r>
      <w:r w:rsidRPr="006B61DF">
        <w:rPr>
          <w:b/>
          <w:bCs/>
        </w:rPr>
        <w:t>.</w:t>
      </w:r>
    </w:p>
    <w:p w:rsidR="00951B04" w:rsidP="00951B04" w:rsidRDefault="00951B04" w14:paraId="12F9E104" w14:textId="77777777">
      <w:pPr>
        <w:pStyle w:val="Heading2"/>
      </w:pPr>
      <w:r>
        <w:t>2.5</w:t>
      </w:r>
      <w:r>
        <w:tab/>
      </w:r>
      <w:r>
        <w:t>Issue related to prolonged inter-</w:t>
      </w:r>
      <w:proofErr w:type="spellStart"/>
      <w:r>
        <w:t>gNB</w:t>
      </w:r>
      <w:proofErr w:type="spellEnd"/>
      <w:r>
        <w:t xml:space="preserve"> </w:t>
      </w:r>
      <w:proofErr w:type="spellStart"/>
      <w:r>
        <w:t>signaling</w:t>
      </w:r>
      <w:proofErr w:type="spellEnd"/>
      <w:r>
        <w:t xml:space="preserve"> over </w:t>
      </w:r>
      <w:proofErr w:type="spellStart"/>
      <w:r>
        <w:t>Xn</w:t>
      </w:r>
      <w:proofErr w:type="spellEnd"/>
      <w:r>
        <w:t xml:space="preserve"> interface for inter-</w:t>
      </w:r>
      <w:proofErr w:type="spellStart"/>
      <w:r>
        <w:t>gNB</w:t>
      </w:r>
      <w:proofErr w:type="spellEnd"/>
      <w:r>
        <w:t xml:space="preserve"> path switching</w:t>
      </w:r>
    </w:p>
    <w:p w:rsidR="00951B04" w:rsidP="00951B04" w:rsidRDefault="00951B04" w14:paraId="173A2402" w14:textId="77777777">
      <w:r>
        <w:t>The Rel-17 baseline procedure of the intra-gNB direct to indirect path switching, which was agreed to be used as a baseline, is illustrated in Figure 1 (copied from Figure 16.12.6.2-1 in TS 38.300). The gNB first configures the Relay UE for remote UE in step 2 before the gNB sends RRC Reconfiguration message to configure the remote UE for switching to indirect path in step 3.</w:t>
      </w:r>
    </w:p>
    <w:p w:rsidR="00951B04" w:rsidP="00951B04" w:rsidRDefault="005B2FE4" w14:paraId="2C841421" w14:textId="77777777">
      <w:pPr>
        <w:jc w:val="center"/>
        <w:rPr>
          <w:bCs/>
        </w:rPr>
      </w:pPr>
      <w:r w:rsidRPr="005C624F">
        <w:rPr>
          <w:noProof/>
        </w:rPr>
        <w:object w:dxaOrig="5956" w:dyaOrig="4937" w14:anchorId="4B96E0EF">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297.75pt;height:249pt" o:ole="" type="#_x0000_t75">
            <v:imagedata o:title="" r:id="rId14"/>
          </v:shape>
          <o:OLEObject Type="Embed" ProgID="Visio.Drawing.15" ShapeID="_x0000_i1025" DrawAspect="Content" ObjectID="_1738015760" r:id="rId15"/>
        </w:object>
      </w:r>
      <w:r w:rsidR="00951B04">
        <w:rPr>
          <w:bCs/>
        </w:rPr>
        <w:br/>
      </w:r>
      <w:r w:rsidR="00951B04">
        <w:rPr>
          <w:noProof/>
        </w:rPr>
        <w:t>Figure 1: Rel-17 procedure for L2 U2N Remote UE switching to indirect path</w:t>
      </w:r>
    </w:p>
    <w:p w:rsidR="00951B04" w:rsidP="00951B04" w:rsidRDefault="00951B04" w14:paraId="620500B1" w14:textId="77777777">
      <w:r>
        <w:rPr>
          <w:bCs/>
        </w:rPr>
        <w:t>For inter-gNB indirect path switching, the inter-</w:t>
      </w:r>
      <w:proofErr w:type="spellStart"/>
      <w:r>
        <w:rPr>
          <w:bCs/>
        </w:rPr>
        <w:t>gNB</w:t>
      </w:r>
      <w:proofErr w:type="spellEnd"/>
      <w:r>
        <w:rPr>
          <w:bCs/>
        </w:rPr>
        <w:t xml:space="preserve"> </w:t>
      </w:r>
      <w:proofErr w:type="spellStart"/>
      <w:r>
        <w:rPr>
          <w:bCs/>
        </w:rPr>
        <w:t>signaling</w:t>
      </w:r>
      <w:proofErr w:type="spellEnd"/>
      <w:r>
        <w:rPr>
          <w:bCs/>
        </w:rPr>
        <w:t xml:space="preserve"> over the </w:t>
      </w:r>
      <w:proofErr w:type="spellStart"/>
      <w:r>
        <w:rPr>
          <w:bCs/>
        </w:rPr>
        <w:t>Xn</w:t>
      </w:r>
      <w:proofErr w:type="spellEnd"/>
      <w:r>
        <w:rPr>
          <w:bCs/>
        </w:rPr>
        <w:t xml:space="preserve"> interface should be similar to HO preparation procedure (i.e., HO Request and HO Request Acknowledgement) over </w:t>
      </w:r>
      <w:proofErr w:type="spellStart"/>
      <w:r>
        <w:rPr>
          <w:bCs/>
        </w:rPr>
        <w:t>Xn</w:t>
      </w:r>
      <w:proofErr w:type="spellEnd"/>
      <w:r>
        <w:rPr>
          <w:bCs/>
        </w:rPr>
        <w:t xml:space="preserve"> interface for inter-</w:t>
      </w:r>
      <w:proofErr w:type="spellStart"/>
      <w:r>
        <w:rPr>
          <w:bCs/>
        </w:rPr>
        <w:t>gNB</w:t>
      </w:r>
      <w:proofErr w:type="spellEnd"/>
      <w:r>
        <w:rPr>
          <w:bCs/>
        </w:rPr>
        <w:t xml:space="preserve"> HO. That is the serving gNB sends the path switching request to the target gNB and the target gNB responses the path switching request acknowledgement as illustrated in Figure 2. Following the baseline procedure of intra-gNB indirect path switching, the target gNB should first configure the target relay UE for the remote UE using RRC Reconfiguration procedure before it can send Path Switching Request Acknowledgement to the serving gNB of remote UE. </w:t>
      </w:r>
      <w:r>
        <w:t xml:space="preserve">The additional RRC reconfiguration procedure between the target gNB and the selected target relay UE will prolong the path switching preparation time before the source gNB can send path switching command to the remote UE. During the prolonged path switching preparation time, the probability of missing the path switching command transmitted from the source gNB for configuring path switching becomes higher than in normal inter-gNB HO scenario. For example, during the prolonged path switching preparation procedure over </w:t>
      </w:r>
      <w:proofErr w:type="spellStart"/>
      <w:r>
        <w:t>Xn</w:t>
      </w:r>
      <w:proofErr w:type="spellEnd"/>
      <w:r>
        <w:t>, the remote UE may already move out of coverage of the current serving cell if the remote UE has direct path with the source gNB, or if the remote UE has indirect path with the source gNB, it may happen that the relay UE moves out of coverage of source cell or the SL connection between the currently connected relay UE and thus sending the RRC reconfiguration message to the remote UE may fail. Missing of the RRC reconfiguration message by the remote UE as illustrated in Figure 2 will cause path switching failure, which will impact the remote UE’s service continuity. To enhance the remote UE’s service continuity for inter-gNB path switching, RAN2 should discuss the possible solution to deal with the issue, for instance to allow the early RRC reconfiguration message to the remote UE for path switching and/or to use the target relay UE to assist the remote UE’s inter-gNB path switching.</w:t>
      </w:r>
    </w:p>
    <w:p w:rsidR="00951B04" w:rsidP="00951B04" w:rsidRDefault="005B2FE4" w14:paraId="74F863CF" w14:textId="77777777">
      <w:pPr>
        <w:jc w:val="center"/>
        <w:rPr>
          <w:bCs/>
        </w:rPr>
      </w:pPr>
      <w:r>
        <w:rPr>
          <w:noProof/>
        </w:rPr>
        <w:object w:dxaOrig="16381" w:dyaOrig="7771" w14:anchorId="764011DA">
          <v:shape id="_x0000_i1026" style="width:386.25pt;height:184.5pt" o:ole="" type="#_x0000_t75">
            <v:imagedata o:title="" r:id="rId16"/>
          </v:shape>
          <o:OLEObject Type="Embed" ProgID="Visio.Drawing.15" ShapeID="_x0000_i1026" DrawAspect="Content" ObjectID="_1738015761" r:id="rId17"/>
        </w:object>
      </w:r>
      <w:r w:rsidR="00951B04">
        <w:br/>
      </w:r>
      <w:r w:rsidR="00951B04">
        <w:t>Figure 2: Procedure of inter-</w:t>
      </w:r>
      <w:proofErr w:type="spellStart"/>
      <w:r w:rsidR="00951B04">
        <w:t>gNB</w:t>
      </w:r>
      <w:proofErr w:type="spellEnd"/>
      <w:r w:rsidR="00951B04">
        <w:t xml:space="preserve"> path switching to indirect path</w:t>
      </w:r>
    </w:p>
    <w:p w:rsidR="00951B04" w:rsidP="00951B04" w:rsidRDefault="00951B04" w14:paraId="7819F069" w14:textId="78E463CA">
      <w:pPr>
        <w:rPr>
          <w:noProof/>
        </w:rPr>
      </w:pPr>
      <w:r w:rsidRPr="00B561E0">
        <w:rPr>
          <w:b/>
          <w:bCs/>
        </w:rPr>
        <w:t xml:space="preserve">Proposal </w:t>
      </w:r>
      <w:r w:rsidR="00A4023B">
        <w:rPr>
          <w:b/>
          <w:bCs/>
        </w:rPr>
        <w:t>6</w:t>
      </w:r>
      <w:r w:rsidRPr="00B561E0">
        <w:rPr>
          <w:b/>
          <w:bCs/>
        </w:rPr>
        <w:t xml:space="preserve">: RAN2 </w:t>
      </w:r>
      <w:r>
        <w:rPr>
          <w:b/>
          <w:bCs/>
        </w:rPr>
        <w:t>to discuss how to solve the issue</w:t>
      </w:r>
      <w:r w:rsidRPr="00B561E0">
        <w:rPr>
          <w:b/>
          <w:bCs/>
        </w:rPr>
        <w:t xml:space="preserve"> of prolonged </w:t>
      </w:r>
      <w:r>
        <w:rPr>
          <w:b/>
          <w:bCs/>
        </w:rPr>
        <w:t>path switching</w:t>
      </w:r>
      <w:r w:rsidRPr="00B561E0">
        <w:rPr>
          <w:b/>
          <w:bCs/>
        </w:rPr>
        <w:t xml:space="preserve"> preparation time due to reconfiguration of </w:t>
      </w:r>
      <w:r>
        <w:rPr>
          <w:b/>
          <w:bCs/>
        </w:rPr>
        <w:t xml:space="preserve">the </w:t>
      </w:r>
      <w:r w:rsidRPr="00B561E0">
        <w:rPr>
          <w:b/>
          <w:bCs/>
        </w:rPr>
        <w:t>target relay UE</w:t>
      </w:r>
      <w:r>
        <w:rPr>
          <w:b/>
          <w:bCs/>
        </w:rPr>
        <w:t xml:space="preserve"> for remote UE’s path switching.</w:t>
      </w:r>
    </w:p>
    <w:p w:rsidRPr="006E13D1" w:rsidR="009339CB" w:rsidP="00951B04" w:rsidRDefault="005A13AB" w14:paraId="69B7B8E6" w14:textId="69834D20">
      <w:pPr>
        <w:pStyle w:val="Heading2"/>
      </w:pPr>
      <w:r>
        <w:t>3</w:t>
      </w:r>
      <w:r w:rsidRPr="006E13D1" w:rsidR="009339CB">
        <w:tab/>
      </w:r>
      <w:r w:rsidR="009339CB">
        <w:t>Conclusion</w:t>
      </w:r>
      <w:r w:rsidR="00F87F12">
        <w:t>s</w:t>
      </w:r>
    </w:p>
    <w:p w:rsidR="009339CB" w:rsidP="009339CB" w:rsidRDefault="00A41C33" w14:paraId="2277546F" w14:textId="6D32BBE9">
      <w:r>
        <w:t xml:space="preserve">This contribution discusses several issues of maintaining service continuity during inter-gNB path switching and </w:t>
      </w:r>
      <w:r w:rsidR="00304BDE">
        <w:t>provides the following observations and proposals</w:t>
      </w:r>
      <w:r>
        <w:t>:</w:t>
      </w:r>
    </w:p>
    <w:p w:rsidR="004F7553" w:rsidP="004F7553" w:rsidRDefault="004F7553" w14:paraId="0A154726" w14:textId="77777777">
      <w:pPr>
        <w:jc w:val="both"/>
      </w:pPr>
      <w:r>
        <w:rPr>
          <w:b/>
          <w:bCs/>
        </w:rPr>
        <w:t>Observation</w:t>
      </w:r>
      <w:r w:rsidRPr="00951B04">
        <w:rPr>
          <w:b/>
          <w:bCs/>
        </w:rPr>
        <w:t xml:space="preserve"> </w:t>
      </w:r>
      <w:r>
        <w:rPr>
          <w:b/>
          <w:bCs/>
        </w:rPr>
        <w:t>1</w:t>
      </w:r>
      <w:r w:rsidRPr="00951B04">
        <w:rPr>
          <w:b/>
          <w:bCs/>
        </w:rPr>
        <w:t>:</w:t>
      </w:r>
      <w:r>
        <w:rPr>
          <w:b/>
          <w:bCs/>
        </w:rPr>
        <w:t xml:space="preserve"> As the source </w:t>
      </w:r>
      <w:proofErr w:type="spellStart"/>
      <w:r>
        <w:rPr>
          <w:b/>
          <w:bCs/>
        </w:rPr>
        <w:t>gNB</w:t>
      </w:r>
      <w:proofErr w:type="spellEnd"/>
      <w:r>
        <w:rPr>
          <w:b/>
          <w:bCs/>
        </w:rPr>
        <w:t xml:space="preserve"> considers a PDCP PDU delivered based on RLC acknowledgement received from the relay UE, the source </w:t>
      </w:r>
      <w:proofErr w:type="spellStart"/>
      <w:r>
        <w:rPr>
          <w:b/>
          <w:bCs/>
        </w:rPr>
        <w:t>gNB</w:t>
      </w:r>
      <w:proofErr w:type="spellEnd"/>
      <w:r>
        <w:rPr>
          <w:b/>
          <w:bCs/>
        </w:rPr>
        <w:t xml:space="preserve"> may not send all PDCP PDUs that are undelivered to the remote UE to the target </w:t>
      </w:r>
      <w:proofErr w:type="spellStart"/>
      <w:r>
        <w:rPr>
          <w:b/>
          <w:bCs/>
        </w:rPr>
        <w:t>gNB</w:t>
      </w:r>
      <w:proofErr w:type="spellEnd"/>
      <w:r w:rsidRPr="00951B04">
        <w:rPr>
          <w:b/>
          <w:bCs/>
        </w:rPr>
        <w:t>.</w:t>
      </w:r>
      <w:r>
        <w:rPr>
          <w:b/>
          <w:bCs/>
        </w:rPr>
        <w:t xml:space="preserve"> Therefore, PDCP SDU based retransmission cannot guarantee the lossless path switching in inter-</w:t>
      </w:r>
      <w:proofErr w:type="spellStart"/>
      <w:r>
        <w:rPr>
          <w:b/>
          <w:bCs/>
        </w:rPr>
        <w:t>gNB</w:t>
      </w:r>
      <w:proofErr w:type="spellEnd"/>
      <w:r>
        <w:rPr>
          <w:b/>
          <w:bCs/>
        </w:rPr>
        <w:t xml:space="preserve"> case</w:t>
      </w:r>
      <w:r w:rsidRPr="00951B04">
        <w:rPr>
          <w:b/>
          <w:bCs/>
        </w:rPr>
        <w:t>.</w:t>
      </w:r>
    </w:p>
    <w:p w:rsidRPr="00951B04" w:rsidR="004F7553" w:rsidP="004F7553" w:rsidRDefault="004F7553" w14:paraId="474B3027" w14:textId="77777777">
      <w:pPr>
        <w:jc w:val="both"/>
        <w:rPr>
          <w:noProof/>
        </w:rPr>
      </w:pPr>
      <w:r w:rsidRPr="00951B04">
        <w:rPr>
          <w:b/>
          <w:bCs/>
        </w:rPr>
        <w:t xml:space="preserve">Proposal </w:t>
      </w:r>
      <w:r>
        <w:rPr>
          <w:b/>
          <w:bCs/>
        </w:rPr>
        <w:t>1</w:t>
      </w:r>
      <w:r w:rsidRPr="00951B04">
        <w:rPr>
          <w:b/>
          <w:bCs/>
        </w:rPr>
        <w:t>: RAN2 to discuss</w:t>
      </w:r>
      <w:r>
        <w:rPr>
          <w:b/>
          <w:bCs/>
        </w:rPr>
        <w:t xml:space="preserve"> the solution of introducing the indication of DL data transmission status from the relay UE to the </w:t>
      </w:r>
      <w:proofErr w:type="spellStart"/>
      <w:r>
        <w:rPr>
          <w:b/>
          <w:bCs/>
        </w:rPr>
        <w:t>gNB</w:t>
      </w:r>
      <w:proofErr w:type="spellEnd"/>
      <w:r>
        <w:rPr>
          <w:b/>
          <w:bCs/>
        </w:rPr>
        <w:t xml:space="preserve"> to avoid the data loss for inter-</w:t>
      </w:r>
      <w:proofErr w:type="spellStart"/>
      <w:r>
        <w:rPr>
          <w:b/>
          <w:bCs/>
        </w:rPr>
        <w:t>gNB</w:t>
      </w:r>
      <w:proofErr w:type="spellEnd"/>
      <w:r>
        <w:rPr>
          <w:b/>
          <w:bCs/>
        </w:rPr>
        <w:t xml:space="preserve"> path switching</w:t>
      </w:r>
      <w:r w:rsidRPr="00951B04">
        <w:rPr>
          <w:b/>
          <w:bCs/>
        </w:rPr>
        <w:t>.</w:t>
      </w:r>
    </w:p>
    <w:p w:rsidRPr="006B61DF" w:rsidR="000665E6" w:rsidP="000665E6" w:rsidRDefault="000665E6" w14:paraId="45AA43EF" w14:textId="77777777">
      <w:pPr>
        <w:rPr>
          <w:b/>
          <w:bCs/>
        </w:rPr>
      </w:pPr>
      <w:r w:rsidRPr="006B61DF">
        <w:rPr>
          <w:b/>
          <w:bCs/>
        </w:rPr>
        <w:t>Proposal 2: RAN2 to agree the remote UE can be configured to make HO or path switching instead of initiating RRC connection re-</w:t>
      </w:r>
      <w:r>
        <w:rPr>
          <w:b/>
          <w:bCs/>
        </w:rPr>
        <w:t>establishment</w:t>
      </w:r>
      <w:r w:rsidRPr="006B61DF">
        <w:rPr>
          <w:b/>
          <w:bCs/>
        </w:rPr>
        <w:t xml:space="preserve"> when the connected relay UE performs HO.</w:t>
      </w:r>
    </w:p>
    <w:p w:rsidRPr="00B57204" w:rsidR="00633E19" w:rsidP="00633E19" w:rsidRDefault="00633E19" w14:paraId="07FF09C2" w14:textId="77777777">
      <w:pPr>
        <w:rPr>
          <w:rFonts w:eastAsiaTheme="minorEastAsia"/>
          <w:b/>
          <w:bCs/>
          <w:lang w:eastAsia="zh-CN"/>
        </w:rPr>
      </w:pPr>
      <w:r w:rsidRPr="00B57204">
        <w:rPr>
          <w:rFonts w:eastAsiaTheme="minorEastAsia"/>
          <w:b/>
          <w:bCs/>
          <w:lang w:eastAsia="zh-CN"/>
        </w:rPr>
        <w:t xml:space="preserve">Proposal 3: RAN2 to discuss the </w:t>
      </w:r>
      <w:r>
        <w:rPr>
          <w:rFonts w:eastAsiaTheme="minorEastAsia"/>
          <w:b/>
          <w:bCs/>
          <w:lang w:eastAsia="zh-CN"/>
        </w:rPr>
        <w:t xml:space="preserve">possible </w:t>
      </w:r>
      <w:r w:rsidRPr="00B57204">
        <w:rPr>
          <w:rFonts w:eastAsiaTheme="minorEastAsia"/>
          <w:b/>
          <w:bCs/>
          <w:lang w:eastAsia="zh-CN"/>
        </w:rPr>
        <w:t>solution</w:t>
      </w:r>
      <w:r>
        <w:rPr>
          <w:rFonts w:eastAsiaTheme="minorEastAsia"/>
          <w:b/>
          <w:bCs/>
          <w:lang w:eastAsia="zh-CN"/>
        </w:rPr>
        <w:t>s</w:t>
      </w:r>
      <w:r w:rsidRPr="00B57204">
        <w:rPr>
          <w:rFonts w:eastAsiaTheme="minorEastAsia"/>
          <w:b/>
          <w:bCs/>
          <w:lang w:eastAsia="zh-CN"/>
        </w:rPr>
        <w:t xml:space="preserve"> to indicate the delivery of the remote UE’s RRC reconfiguration message to the relay UE when the serving </w:t>
      </w:r>
      <w:proofErr w:type="spellStart"/>
      <w:r w:rsidRPr="00B57204">
        <w:rPr>
          <w:rFonts w:eastAsiaTheme="minorEastAsia"/>
          <w:b/>
          <w:bCs/>
          <w:lang w:eastAsia="zh-CN"/>
        </w:rPr>
        <w:t>gNB</w:t>
      </w:r>
      <w:proofErr w:type="spellEnd"/>
      <w:r w:rsidRPr="00B57204">
        <w:rPr>
          <w:rFonts w:eastAsiaTheme="minorEastAsia"/>
          <w:b/>
          <w:bCs/>
          <w:lang w:eastAsia="zh-CN"/>
        </w:rPr>
        <w:t xml:space="preserve"> configures the relay UE to perform inter-</w:t>
      </w:r>
      <w:proofErr w:type="spellStart"/>
      <w:r w:rsidRPr="00B57204">
        <w:rPr>
          <w:rFonts w:eastAsiaTheme="minorEastAsia"/>
          <w:b/>
          <w:bCs/>
          <w:lang w:eastAsia="zh-CN"/>
        </w:rPr>
        <w:t>gNB</w:t>
      </w:r>
      <w:proofErr w:type="spellEnd"/>
      <w:r w:rsidRPr="00B57204">
        <w:rPr>
          <w:rFonts w:eastAsiaTheme="minorEastAsia"/>
          <w:b/>
          <w:bCs/>
          <w:lang w:eastAsia="zh-CN"/>
        </w:rPr>
        <w:t xml:space="preserve"> HO and </w:t>
      </w:r>
      <w:r>
        <w:rPr>
          <w:rFonts w:eastAsiaTheme="minorEastAsia"/>
          <w:b/>
          <w:bCs/>
          <w:lang w:eastAsia="zh-CN"/>
        </w:rPr>
        <w:t xml:space="preserve">the </w:t>
      </w:r>
      <w:r w:rsidRPr="00B57204">
        <w:rPr>
          <w:rFonts w:eastAsiaTheme="minorEastAsia"/>
          <w:b/>
          <w:bCs/>
          <w:lang w:eastAsia="zh-CN"/>
        </w:rPr>
        <w:t>remote UE’s HO or path switching simultaneously.</w:t>
      </w:r>
    </w:p>
    <w:p w:rsidR="00633E19" w:rsidP="00633E19" w:rsidRDefault="00633E19" w14:paraId="736DF098" w14:textId="77777777">
      <w:pPr>
        <w:rPr>
          <w:bCs/>
        </w:rPr>
      </w:pPr>
      <w:r w:rsidRPr="00B561E0">
        <w:rPr>
          <w:b/>
          <w:bCs/>
        </w:rPr>
        <w:t xml:space="preserve">Proposal </w:t>
      </w:r>
      <w:r>
        <w:rPr>
          <w:b/>
          <w:bCs/>
        </w:rPr>
        <w:t>4</w:t>
      </w:r>
      <w:r w:rsidRPr="00B561E0">
        <w:rPr>
          <w:b/>
          <w:bCs/>
        </w:rPr>
        <w:t>: RAN2 to discuss</w:t>
      </w:r>
      <w:r>
        <w:rPr>
          <w:b/>
          <w:bCs/>
        </w:rPr>
        <w:t xml:space="preserve"> how to enhance</w:t>
      </w:r>
      <w:r w:rsidRPr="00B561E0">
        <w:rPr>
          <w:b/>
          <w:bCs/>
        </w:rPr>
        <w:t xml:space="preserve"> </w:t>
      </w:r>
      <w:r>
        <w:rPr>
          <w:b/>
          <w:bCs/>
        </w:rPr>
        <w:t xml:space="preserve">the </w:t>
      </w:r>
      <w:r w:rsidRPr="00B561E0">
        <w:rPr>
          <w:b/>
          <w:bCs/>
        </w:rPr>
        <w:t>selecti</w:t>
      </w:r>
      <w:r>
        <w:rPr>
          <w:b/>
          <w:bCs/>
        </w:rPr>
        <w:t>o</w:t>
      </w:r>
      <w:r w:rsidRPr="00B561E0">
        <w:rPr>
          <w:b/>
          <w:bCs/>
        </w:rPr>
        <w:t xml:space="preserve">n </w:t>
      </w:r>
      <w:r>
        <w:rPr>
          <w:b/>
          <w:bCs/>
        </w:rPr>
        <w:t xml:space="preserve">of </w:t>
      </w:r>
      <w:r w:rsidRPr="00B561E0">
        <w:rPr>
          <w:b/>
          <w:bCs/>
        </w:rPr>
        <w:t>a relay UE in RRC Idle/Inactive state for service continuity during path switching to indirect path</w:t>
      </w:r>
      <w:r>
        <w:rPr>
          <w:b/>
          <w:bCs/>
        </w:rPr>
        <w:t>.</w:t>
      </w:r>
    </w:p>
    <w:p w:rsidR="00633E19" w:rsidP="00633E19" w:rsidRDefault="00633E19" w14:paraId="23444F41" w14:textId="77777777">
      <w:pPr>
        <w:rPr>
          <w:b/>
          <w:bCs/>
        </w:rPr>
      </w:pPr>
      <w:r w:rsidRPr="006B61DF">
        <w:rPr>
          <w:b/>
          <w:bCs/>
        </w:rPr>
        <w:t xml:space="preserve">Proposal </w:t>
      </w:r>
      <w:r>
        <w:rPr>
          <w:b/>
          <w:bCs/>
        </w:rPr>
        <w:t>5</w:t>
      </w:r>
      <w:r w:rsidRPr="006B61DF">
        <w:rPr>
          <w:b/>
          <w:bCs/>
        </w:rPr>
        <w:t xml:space="preserve">: RAN2 to </w:t>
      </w:r>
      <w:r>
        <w:rPr>
          <w:b/>
          <w:bCs/>
        </w:rPr>
        <w:t>discuss the solutions to avoid the path switching failure caused by the relay UE’s cell reselection or by a handover during remote UE’s indirect path switching</w:t>
      </w:r>
      <w:r w:rsidRPr="006B61DF">
        <w:rPr>
          <w:b/>
          <w:bCs/>
        </w:rPr>
        <w:t>.</w:t>
      </w:r>
    </w:p>
    <w:p w:rsidR="00633E19" w:rsidP="00633E19" w:rsidRDefault="00633E19" w14:paraId="5B114890" w14:textId="77777777">
      <w:pPr>
        <w:rPr>
          <w:noProof/>
        </w:rPr>
      </w:pPr>
      <w:r w:rsidRPr="00B561E0">
        <w:rPr>
          <w:b/>
          <w:bCs/>
        </w:rPr>
        <w:t xml:space="preserve">Proposal </w:t>
      </w:r>
      <w:r>
        <w:rPr>
          <w:b/>
          <w:bCs/>
        </w:rPr>
        <w:t>6</w:t>
      </w:r>
      <w:r w:rsidRPr="00B561E0">
        <w:rPr>
          <w:b/>
          <w:bCs/>
        </w:rPr>
        <w:t xml:space="preserve">: RAN2 </w:t>
      </w:r>
      <w:r>
        <w:rPr>
          <w:b/>
          <w:bCs/>
        </w:rPr>
        <w:t>to discuss how to solve the issue</w:t>
      </w:r>
      <w:r w:rsidRPr="00B561E0">
        <w:rPr>
          <w:b/>
          <w:bCs/>
        </w:rPr>
        <w:t xml:space="preserve"> of prolonged </w:t>
      </w:r>
      <w:r>
        <w:rPr>
          <w:b/>
          <w:bCs/>
        </w:rPr>
        <w:t>path switching</w:t>
      </w:r>
      <w:r w:rsidRPr="00B561E0">
        <w:rPr>
          <w:b/>
          <w:bCs/>
        </w:rPr>
        <w:t xml:space="preserve"> preparation time due to reconfiguration of </w:t>
      </w:r>
      <w:r>
        <w:rPr>
          <w:b/>
          <w:bCs/>
        </w:rPr>
        <w:t xml:space="preserve">the </w:t>
      </w:r>
      <w:r w:rsidRPr="00B561E0">
        <w:rPr>
          <w:b/>
          <w:bCs/>
        </w:rPr>
        <w:t>target relay UE</w:t>
      </w:r>
      <w:r>
        <w:rPr>
          <w:b/>
          <w:bCs/>
        </w:rPr>
        <w:t xml:space="preserve"> for remote UE’s path switching.</w:t>
      </w:r>
    </w:p>
    <w:p w:rsidRPr="00A209D6" w:rsidR="00080512" w:rsidP="009339CB" w:rsidRDefault="00080512" w14:paraId="35F222F4" w14:textId="77777777"/>
    <w:sectPr w:rsidRPr="00A209D6" w:rsidR="00080512">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41D43" w:rsidRDefault="00941D43" w14:paraId="336CC40B" w14:textId="77777777">
      <w:r>
        <w:separator/>
      </w:r>
    </w:p>
  </w:endnote>
  <w:endnote w:type="continuationSeparator" w:id="0">
    <w:p w:rsidR="00941D43" w:rsidRDefault="00941D43" w14:paraId="7CD587E6" w14:textId="77777777">
      <w:r>
        <w:continuationSeparator/>
      </w:r>
    </w:p>
  </w:endnote>
  <w:endnote w:type="continuationNotice" w:id="1">
    <w:p w:rsidR="00941D43" w:rsidRDefault="00941D43" w14:paraId="656D405D"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2DD9912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166BA5E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5006583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41D43" w:rsidRDefault="00941D43" w14:paraId="5A024EB1" w14:textId="77777777">
      <w:r>
        <w:separator/>
      </w:r>
    </w:p>
  </w:footnote>
  <w:footnote w:type="continuationSeparator" w:id="0">
    <w:p w:rsidR="00941D43" w:rsidRDefault="00941D43" w14:paraId="63418686" w14:textId="77777777">
      <w:r>
        <w:continuationSeparator/>
      </w:r>
    </w:p>
  </w:footnote>
  <w:footnote w:type="continuationNotice" w:id="1">
    <w:p w:rsidR="00941D43" w:rsidRDefault="00941D43" w14:paraId="22C8609C"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568506C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0349BB0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0E76ECA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A9349A"/>
    <w:multiLevelType w:val="hybridMultilevel"/>
    <w:tmpl w:val="9C4A6240"/>
    <w:lvl w:ilvl="0" w:tplc="910E5EFE">
      <w:start w:val="2"/>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52B392F"/>
    <w:multiLevelType w:val="hybridMultilevel"/>
    <w:tmpl w:val="0AF6E8B0"/>
    <w:lvl w:ilvl="0" w:tplc="040B0001">
      <w:start w:val="1"/>
      <w:numFmt w:val="bullet"/>
      <w:lvlText w:val=""/>
      <w:lvlJc w:val="left"/>
      <w:pPr>
        <w:ind w:left="2018" w:hanging="360"/>
      </w:pPr>
      <w:rPr>
        <w:rFonts w:hint="default" w:ascii="Symbol" w:hAnsi="Symbol"/>
      </w:rPr>
    </w:lvl>
    <w:lvl w:ilvl="1" w:tplc="040B0003" w:tentative="1">
      <w:start w:val="1"/>
      <w:numFmt w:val="bullet"/>
      <w:lvlText w:val="o"/>
      <w:lvlJc w:val="left"/>
      <w:pPr>
        <w:ind w:left="2738" w:hanging="360"/>
      </w:pPr>
      <w:rPr>
        <w:rFonts w:hint="default" w:ascii="Courier New" w:hAnsi="Courier New" w:cs="Courier New"/>
      </w:rPr>
    </w:lvl>
    <w:lvl w:ilvl="2" w:tplc="040B0005" w:tentative="1">
      <w:start w:val="1"/>
      <w:numFmt w:val="bullet"/>
      <w:lvlText w:val=""/>
      <w:lvlJc w:val="left"/>
      <w:pPr>
        <w:ind w:left="3458" w:hanging="360"/>
      </w:pPr>
      <w:rPr>
        <w:rFonts w:hint="default" w:ascii="Wingdings" w:hAnsi="Wingdings"/>
      </w:rPr>
    </w:lvl>
    <w:lvl w:ilvl="3" w:tplc="040B0001" w:tentative="1">
      <w:start w:val="1"/>
      <w:numFmt w:val="bullet"/>
      <w:lvlText w:val=""/>
      <w:lvlJc w:val="left"/>
      <w:pPr>
        <w:ind w:left="4178" w:hanging="360"/>
      </w:pPr>
      <w:rPr>
        <w:rFonts w:hint="default" w:ascii="Symbol" w:hAnsi="Symbol"/>
      </w:rPr>
    </w:lvl>
    <w:lvl w:ilvl="4" w:tplc="040B0003" w:tentative="1">
      <w:start w:val="1"/>
      <w:numFmt w:val="bullet"/>
      <w:lvlText w:val="o"/>
      <w:lvlJc w:val="left"/>
      <w:pPr>
        <w:ind w:left="4898" w:hanging="360"/>
      </w:pPr>
      <w:rPr>
        <w:rFonts w:hint="default" w:ascii="Courier New" w:hAnsi="Courier New" w:cs="Courier New"/>
      </w:rPr>
    </w:lvl>
    <w:lvl w:ilvl="5" w:tplc="040B0005" w:tentative="1">
      <w:start w:val="1"/>
      <w:numFmt w:val="bullet"/>
      <w:lvlText w:val=""/>
      <w:lvlJc w:val="left"/>
      <w:pPr>
        <w:ind w:left="5618" w:hanging="360"/>
      </w:pPr>
      <w:rPr>
        <w:rFonts w:hint="default" w:ascii="Wingdings" w:hAnsi="Wingdings"/>
      </w:rPr>
    </w:lvl>
    <w:lvl w:ilvl="6" w:tplc="040B0001" w:tentative="1">
      <w:start w:val="1"/>
      <w:numFmt w:val="bullet"/>
      <w:lvlText w:val=""/>
      <w:lvlJc w:val="left"/>
      <w:pPr>
        <w:ind w:left="6338" w:hanging="360"/>
      </w:pPr>
      <w:rPr>
        <w:rFonts w:hint="default" w:ascii="Symbol" w:hAnsi="Symbol"/>
      </w:rPr>
    </w:lvl>
    <w:lvl w:ilvl="7" w:tplc="040B0003" w:tentative="1">
      <w:start w:val="1"/>
      <w:numFmt w:val="bullet"/>
      <w:lvlText w:val="o"/>
      <w:lvlJc w:val="left"/>
      <w:pPr>
        <w:ind w:left="7058" w:hanging="360"/>
      </w:pPr>
      <w:rPr>
        <w:rFonts w:hint="default" w:ascii="Courier New" w:hAnsi="Courier New" w:cs="Courier New"/>
      </w:rPr>
    </w:lvl>
    <w:lvl w:ilvl="8" w:tplc="040B0005" w:tentative="1">
      <w:start w:val="1"/>
      <w:numFmt w:val="bullet"/>
      <w:lvlText w:val=""/>
      <w:lvlJc w:val="left"/>
      <w:pPr>
        <w:ind w:left="7778" w:hanging="360"/>
      </w:pPr>
      <w:rPr>
        <w:rFonts w:hint="default" w:ascii="Wingdings" w:hAnsi="Wingdings"/>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8" w15:restartNumberingAfterBreak="0">
    <w:nsid w:val="49C7138D"/>
    <w:multiLevelType w:val="hybridMultilevel"/>
    <w:tmpl w:val="35C8AF22"/>
    <w:lvl w:ilvl="0" w:tplc="9D0A1F9E">
      <w:start w:val="5"/>
      <w:numFmt w:val="bullet"/>
      <w:lvlText w:val="-"/>
      <w:lvlJc w:val="left"/>
      <w:pPr>
        <w:ind w:left="720" w:hanging="360"/>
      </w:pPr>
      <w:rPr>
        <w:rFonts w:hint="default" w:ascii="Calibri" w:hAnsi="Calibri" w:eastAsia="DengXian" w:cs="Calibri"/>
      </w:rPr>
    </w:lvl>
    <w:lvl w:ilvl="1" w:tplc="040B0003">
      <w:start w:val="1"/>
      <w:numFmt w:val="bullet"/>
      <w:lvlText w:val="o"/>
      <w:lvlJc w:val="left"/>
      <w:pPr>
        <w:ind w:left="1440" w:hanging="360"/>
      </w:pPr>
      <w:rPr>
        <w:rFonts w:hint="default" w:ascii="Courier New" w:hAnsi="Courier New" w:cs="Courier New"/>
      </w:rPr>
    </w:lvl>
    <w:lvl w:ilvl="2" w:tplc="040B0005">
      <w:start w:val="1"/>
      <w:numFmt w:val="bullet"/>
      <w:lvlText w:val=""/>
      <w:lvlJc w:val="left"/>
      <w:pPr>
        <w:ind w:left="2160" w:hanging="360"/>
      </w:pPr>
      <w:rPr>
        <w:rFonts w:hint="default" w:ascii="Wingdings" w:hAnsi="Wingdings"/>
      </w:rPr>
    </w:lvl>
    <w:lvl w:ilvl="3" w:tplc="040B0001">
      <w:start w:val="1"/>
      <w:numFmt w:val="bullet"/>
      <w:lvlText w:val=""/>
      <w:lvlJc w:val="left"/>
      <w:pPr>
        <w:ind w:left="2880" w:hanging="360"/>
      </w:pPr>
      <w:rPr>
        <w:rFonts w:hint="default" w:ascii="Symbol" w:hAnsi="Symbol"/>
      </w:rPr>
    </w:lvl>
    <w:lvl w:ilvl="4" w:tplc="040B0003">
      <w:start w:val="1"/>
      <w:numFmt w:val="bullet"/>
      <w:lvlText w:val="o"/>
      <w:lvlJc w:val="left"/>
      <w:pPr>
        <w:ind w:left="3600" w:hanging="360"/>
      </w:pPr>
      <w:rPr>
        <w:rFonts w:hint="default" w:ascii="Courier New" w:hAnsi="Courier New" w:cs="Courier New"/>
      </w:rPr>
    </w:lvl>
    <w:lvl w:ilvl="5" w:tplc="040B0005">
      <w:start w:val="1"/>
      <w:numFmt w:val="bullet"/>
      <w:lvlText w:val=""/>
      <w:lvlJc w:val="left"/>
      <w:pPr>
        <w:ind w:left="4320" w:hanging="360"/>
      </w:pPr>
      <w:rPr>
        <w:rFonts w:hint="default" w:ascii="Wingdings" w:hAnsi="Wingdings"/>
      </w:rPr>
    </w:lvl>
    <w:lvl w:ilvl="6" w:tplc="040B0001">
      <w:start w:val="1"/>
      <w:numFmt w:val="bullet"/>
      <w:lvlText w:val=""/>
      <w:lvlJc w:val="left"/>
      <w:pPr>
        <w:ind w:left="5040" w:hanging="360"/>
      </w:pPr>
      <w:rPr>
        <w:rFonts w:hint="default" w:ascii="Symbol" w:hAnsi="Symbol"/>
      </w:rPr>
    </w:lvl>
    <w:lvl w:ilvl="7" w:tplc="040B0003">
      <w:start w:val="1"/>
      <w:numFmt w:val="bullet"/>
      <w:lvlText w:val="o"/>
      <w:lvlJc w:val="left"/>
      <w:pPr>
        <w:ind w:left="5760" w:hanging="360"/>
      </w:pPr>
      <w:rPr>
        <w:rFonts w:hint="default" w:ascii="Courier New" w:hAnsi="Courier New" w:cs="Courier New"/>
      </w:rPr>
    </w:lvl>
    <w:lvl w:ilvl="8" w:tplc="040B0005">
      <w:start w:val="1"/>
      <w:numFmt w:val="bullet"/>
      <w:lvlText w:val=""/>
      <w:lvlJc w:val="left"/>
      <w:pPr>
        <w:ind w:left="6480" w:hanging="360"/>
      </w:pPr>
      <w:rPr>
        <w:rFonts w:hint="default" w:ascii="Wingdings" w:hAnsi="Wingdings"/>
      </w:rPr>
    </w:lvl>
  </w:abstractNum>
  <w:abstractNum w:abstractNumId="9" w15:restartNumberingAfterBreak="0">
    <w:nsid w:val="5499293F"/>
    <w:multiLevelType w:val="hybridMultilevel"/>
    <w:tmpl w:val="FC863E2A"/>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num w:numId="1" w16cid:durableId="889196257">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16cid:durableId="169297403">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16cid:durableId="1702977970">
    <w:abstractNumId w:val="1"/>
  </w:num>
  <w:num w:numId="4" w16cid:durableId="1153839763">
    <w:abstractNumId w:val="4"/>
  </w:num>
  <w:num w:numId="5" w16cid:durableId="2096318613">
    <w:abstractNumId w:val="3"/>
  </w:num>
  <w:num w:numId="6" w16cid:durableId="1286619706">
    <w:abstractNumId w:val="6"/>
  </w:num>
  <w:num w:numId="7" w16cid:durableId="1809397850">
    <w:abstractNumId w:val="7"/>
  </w:num>
  <w:num w:numId="8" w16cid:durableId="444538286">
    <w:abstractNumId w:val="2"/>
  </w:num>
  <w:num w:numId="9" w16cid:durableId="1209025149">
    <w:abstractNumId w:val="9"/>
  </w:num>
  <w:num w:numId="10" w16cid:durableId="2124692678">
    <w:abstractNumId w:val="5"/>
  </w:num>
  <w:num w:numId="11" w16cid:durableId="736975187">
    <w:abstractNumId w:va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665E6"/>
    <w:rsid w:val="00070191"/>
    <w:rsid w:val="00073C9C"/>
    <w:rsid w:val="00076412"/>
    <w:rsid w:val="00080512"/>
    <w:rsid w:val="00090468"/>
    <w:rsid w:val="00094568"/>
    <w:rsid w:val="00094DF7"/>
    <w:rsid w:val="00095C11"/>
    <w:rsid w:val="000B1614"/>
    <w:rsid w:val="000B1B50"/>
    <w:rsid w:val="000B7BCF"/>
    <w:rsid w:val="000C522B"/>
    <w:rsid w:val="000D38A4"/>
    <w:rsid w:val="000D58AB"/>
    <w:rsid w:val="00112F1A"/>
    <w:rsid w:val="00145075"/>
    <w:rsid w:val="00155C30"/>
    <w:rsid w:val="001741A0"/>
    <w:rsid w:val="00175FA0"/>
    <w:rsid w:val="00191C28"/>
    <w:rsid w:val="00194CD0"/>
    <w:rsid w:val="001A550D"/>
    <w:rsid w:val="001B49C9"/>
    <w:rsid w:val="001C23F4"/>
    <w:rsid w:val="001C4F79"/>
    <w:rsid w:val="001F168B"/>
    <w:rsid w:val="001F40D9"/>
    <w:rsid w:val="001F7831"/>
    <w:rsid w:val="00204045"/>
    <w:rsid w:val="0020712B"/>
    <w:rsid w:val="002210D9"/>
    <w:rsid w:val="0022606D"/>
    <w:rsid w:val="00231728"/>
    <w:rsid w:val="00244A05"/>
    <w:rsid w:val="00250404"/>
    <w:rsid w:val="00256B74"/>
    <w:rsid w:val="002610D8"/>
    <w:rsid w:val="00270B40"/>
    <w:rsid w:val="002747EC"/>
    <w:rsid w:val="00285038"/>
    <w:rsid w:val="002855BF"/>
    <w:rsid w:val="00297B7E"/>
    <w:rsid w:val="002B2988"/>
    <w:rsid w:val="002B7B32"/>
    <w:rsid w:val="002D4E3D"/>
    <w:rsid w:val="002F0D22"/>
    <w:rsid w:val="00304BDE"/>
    <w:rsid w:val="00311B17"/>
    <w:rsid w:val="003172DC"/>
    <w:rsid w:val="00325AE3"/>
    <w:rsid w:val="00326069"/>
    <w:rsid w:val="00327E4C"/>
    <w:rsid w:val="003333DE"/>
    <w:rsid w:val="00334721"/>
    <w:rsid w:val="003379A2"/>
    <w:rsid w:val="003466A4"/>
    <w:rsid w:val="0035462D"/>
    <w:rsid w:val="00361C67"/>
    <w:rsid w:val="0036459E"/>
    <w:rsid w:val="00364B41"/>
    <w:rsid w:val="00383096"/>
    <w:rsid w:val="0039346C"/>
    <w:rsid w:val="003A41EF"/>
    <w:rsid w:val="003B40AD"/>
    <w:rsid w:val="003C4E37"/>
    <w:rsid w:val="003D1DC4"/>
    <w:rsid w:val="003D50AD"/>
    <w:rsid w:val="003E141C"/>
    <w:rsid w:val="003E16BE"/>
    <w:rsid w:val="003F4E28"/>
    <w:rsid w:val="004006E8"/>
    <w:rsid w:val="00401855"/>
    <w:rsid w:val="0040552C"/>
    <w:rsid w:val="00436674"/>
    <w:rsid w:val="00446C3A"/>
    <w:rsid w:val="00465587"/>
    <w:rsid w:val="00477455"/>
    <w:rsid w:val="004A1F7B"/>
    <w:rsid w:val="004A4B5C"/>
    <w:rsid w:val="004C262F"/>
    <w:rsid w:val="004C44D2"/>
    <w:rsid w:val="004D3578"/>
    <w:rsid w:val="004D380D"/>
    <w:rsid w:val="004E213A"/>
    <w:rsid w:val="004E4578"/>
    <w:rsid w:val="004F4540"/>
    <w:rsid w:val="004F73A7"/>
    <w:rsid w:val="004F7553"/>
    <w:rsid w:val="00503171"/>
    <w:rsid w:val="00506C28"/>
    <w:rsid w:val="00512C8A"/>
    <w:rsid w:val="00515464"/>
    <w:rsid w:val="00533DCC"/>
    <w:rsid w:val="00534DA0"/>
    <w:rsid w:val="00543E6C"/>
    <w:rsid w:val="00565087"/>
    <w:rsid w:val="0056573F"/>
    <w:rsid w:val="00571279"/>
    <w:rsid w:val="00576A7B"/>
    <w:rsid w:val="005A13AB"/>
    <w:rsid w:val="005A49C6"/>
    <w:rsid w:val="005B2FE4"/>
    <w:rsid w:val="005C766E"/>
    <w:rsid w:val="005C7CD5"/>
    <w:rsid w:val="005F23E5"/>
    <w:rsid w:val="00611566"/>
    <w:rsid w:val="00614C7C"/>
    <w:rsid w:val="00630938"/>
    <w:rsid w:val="00633E19"/>
    <w:rsid w:val="00646D99"/>
    <w:rsid w:val="00656910"/>
    <w:rsid w:val="006574C0"/>
    <w:rsid w:val="00676F07"/>
    <w:rsid w:val="00696821"/>
    <w:rsid w:val="00696868"/>
    <w:rsid w:val="006A6331"/>
    <w:rsid w:val="006B2195"/>
    <w:rsid w:val="006C66D8"/>
    <w:rsid w:val="006D1E24"/>
    <w:rsid w:val="006D35DE"/>
    <w:rsid w:val="006E1057"/>
    <w:rsid w:val="006E1417"/>
    <w:rsid w:val="006F3349"/>
    <w:rsid w:val="006F4A11"/>
    <w:rsid w:val="006F6A2C"/>
    <w:rsid w:val="006F771A"/>
    <w:rsid w:val="007069DC"/>
    <w:rsid w:val="00710201"/>
    <w:rsid w:val="0072073A"/>
    <w:rsid w:val="007342B5"/>
    <w:rsid w:val="00734A5B"/>
    <w:rsid w:val="00744E76"/>
    <w:rsid w:val="00746C65"/>
    <w:rsid w:val="00757AA0"/>
    <w:rsid w:val="00757D40"/>
    <w:rsid w:val="007662B5"/>
    <w:rsid w:val="0076780C"/>
    <w:rsid w:val="00771FF4"/>
    <w:rsid w:val="00781F0F"/>
    <w:rsid w:val="0078727C"/>
    <w:rsid w:val="0079049D"/>
    <w:rsid w:val="00793DC5"/>
    <w:rsid w:val="00796823"/>
    <w:rsid w:val="007A2E55"/>
    <w:rsid w:val="007B18D8"/>
    <w:rsid w:val="007B6BB1"/>
    <w:rsid w:val="007C095F"/>
    <w:rsid w:val="007C2DD0"/>
    <w:rsid w:val="007D5B0A"/>
    <w:rsid w:val="007E2622"/>
    <w:rsid w:val="007F2E08"/>
    <w:rsid w:val="008024FA"/>
    <w:rsid w:val="008028A4"/>
    <w:rsid w:val="00813245"/>
    <w:rsid w:val="008144B8"/>
    <w:rsid w:val="00840DE0"/>
    <w:rsid w:val="00842969"/>
    <w:rsid w:val="00847CD0"/>
    <w:rsid w:val="008607A8"/>
    <w:rsid w:val="0086354A"/>
    <w:rsid w:val="008768CA"/>
    <w:rsid w:val="00877EF9"/>
    <w:rsid w:val="00880559"/>
    <w:rsid w:val="0089230E"/>
    <w:rsid w:val="008B5306"/>
    <w:rsid w:val="008B54E8"/>
    <w:rsid w:val="008C2E2A"/>
    <w:rsid w:val="008C3057"/>
    <w:rsid w:val="008D2E4D"/>
    <w:rsid w:val="008F396F"/>
    <w:rsid w:val="008F3DCD"/>
    <w:rsid w:val="0090271F"/>
    <w:rsid w:val="00902DB9"/>
    <w:rsid w:val="0090466A"/>
    <w:rsid w:val="00923655"/>
    <w:rsid w:val="009339CB"/>
    <w:rsid w:val="00936071"/>
    <w:rsid w:val="009376CD"/>
    <w:rsid w:val="00940212"/>
    <w:rsid w:val="00941D43"/>
    <w:rsid w:val="00942EC2"/>
    <w:rsid w:val="00951B04"/>
    <w:rsid w:val="00953093"/>
    <w:rsid w:val="00961B32"/>
    <w:rsid w:val="00962509"/>
    <w:rsid w:val="00970DB3"/>
    <w:rsid w:val="00974BB0"/>
    <w:rsid w:val="00975BCD"/>
    <w:rsid w:val="009818A2"/>
    <w:rsid w:val="00986BD3"/>
    <w:rsid w:val="009907E3"/>
    <w:rsid w:val="009928A9"/>
    <w:rsid w:val="009A0AF3"/>
    <w:rsid w:val="009B07CD"/>
    <w:rsid w:val="009C19E9"/>
    <w:rsid w:val="009D74A6"/>
    <w:rsid w:val="009E0E87"/>
    <w:rsid w:val="009F1A69"/>
    <w:rsid w:val="00A077CA"/>
    <w:rsid w:val="00A10F02"/>
    <w:rsid w:val="00A17176"/>
    <w:rsid w:val="00A204CA"/>
    <w:rsid w:val="00A209D6"/>
    <w:rsid w:val="00A22738"/>
    <w:rsid w:val="00A36F5F"/>
    <w:rsid w:val="00A401DD"/>
    <w:rsid w:val="00A4023B"/>
    <w:rsid w:val="00A41C33"/>
    <w:rsid w:val="00A430EC"/>
    <w:rsid w:val="00A53724"/>
    <w:rsid w:val="00A54B2B"/>
    <w:rsid w:val="00A703B6"/>
    <w:rsid w:val="00A82346"/>
    <w:rsid w:val="00A9671C"/>
    <w:rsid w:val="00AA1553"/>
    <w:rsid w:val="00AA4302"/>
    <w:rsid w:val="00AD713C"/>
    <w:rsid w:val="00B05380"/>
    <w:rsid w:val="00B05962"/>
    <w:rsid w:val="00B15449"/>
    <w:rsid w:val="00B16C2F"/>
    <w:rsid w:val="00B27303"/>
    <w:rsid w:val="00B440FD"/>
    <w:rsid w:val="00B47FD1"/>
    <w:rsid w:val="00B516BB"/>
    <w:rsid w:val="00B72477"/>
    <w:rsid w:val="00B7538C"/>
    <w:rsid w:val="00B84DB2"/>
    <w:rsid w:val="00BC3555"/>
    <w:rsid w:val="00BD3BBD"/>
    <w:rsid w:val="00C12B51"/>
    <w:rsid w:val="00C24650"/>
    <w:rsid w:val="00C24A26"/>
    <w:rsid w:val="00C25465"/>
    <w:rsid w:val="00C33079"/>
    <w:rsid w:val="00C423D7"/>
    <w:rsid w:val="00C55795"/>
    <w:rsid w:val="00C55A12"/>
    <w:rsid w:val="00C6553E"/>
    <w:rsid w:val="00C83A13"/>
    <w:rsid w:val="00C86F10"/>
    <w:rsid w:val="00C9068C"/>
    <w:rsid w:val="00C92967"/>
    <w:rsid w:val="00CA3D0C"/>
    <w:rsid w:val="00CA654B"/>
    <w:rsid w:val="00CB72B8"/>
    <w:rsid w:val="00CD0BA8"/>
    <w:rsid w:val="00CD467E"/>
    <w:rsid w:val="00CD4C7B"/>
    <w:rsid w:val="00CD58FE"/>
    <w:rsid w:val="00CD6AC5"/>
    <w:rsid w:val="00D33BE3"/>
    <w:rsid w:val="00D3792D"/>
    <w:rsid w:val="00D54820"/>
    <w:rsid w:val="00D55E47"/>
    <w:rsid w:val="00D62E19"/>
    <w:rsid w:val="00D67CD1"/>
    <w:rsid w:val="00D738D6"/>
    <w:rsid w:val="00D80795"/>
    <w:rsid w:val="00D854BE"/>
    <w:rsid w:val="00D87E00"/>
    <w:rsid w:val="00D9134D"/>
    <w:rsid w:val="00D96D11"/>
    <w:rsid w:val="00DA7A03"/>
    <w:rsid w:val="00DB09B9"/>
    <w:rsid w:val="00DB0DB8"/>
    <w:rsid w:val="00DB1818"/>
    <w:rsid w:val="00DC309B"/>
    <w:rsid w:val="00DC4DA2"/>
    <w:rsid w:val="00DC5261"/>
    <w:rsid w:val="00DE25D2"/>
    <w:rsid w:val="00DF3B8A"/>
    <w:rsid w:val="00DF7C20"/>
    <w:rsid w:val="00E01E9A"/>
    <w:rsid w:val="00E038FB"/>
    <w:rsid w:val="00E46C08"/>
    <w:rsid w:val="00E471CF"/>
    <w:rsid w:val="00E62835"/>
    <w:rsid w:val="00E77645"/>
    <w:rsid w:val="00E83697"/>
    <w:rsid w:val="00E859B6"/>
    <w:rsid w:val="00EA66C9"/>
    <w:rsid w:val="00EB5D32"/>
    <w:rsid w:val="00EC4A25"/>
    <w:rsid w:val="00EC6B3B"/>
    <w:rsid w:val="00ED0E32"/>
    <w:rsid w:val="00EE5687"/>
    <w:rsid w:val="00EF07B5"/>
    <w:rsid w:val="00EF612C"/>
    <w:rsid w:val="00F0160E"/>
    <w:rsid w:val="00F025A2"/>
    <w:rsid w:val="00F036E9"/>
    <w:rsid w:val="00F07388"/>
    <w:rsid w:val="00F2026E"/>
    <w:rsid w:val="00F2210A"/>
    <w:rsid w:val="00F31372"/>
    <w:rsid w:val="00F36C2E"/>
    <w:rsid w:val="00F37743"/>
    <w:rsid w:val="00F46724"/>
    <w:rsid w:val="00F519CD"/>
    <w:rsid w:val="00F54A3D"/>
    <w:rsid w:val="00F54CB0"/>
    <w:rsid w:val="00F579CD"/>
    <w:rsid w:val="00F653B8"/>
    <w:rsid w:val="00F71B89"/>
    <w:rsid w:val="00F7353C"/>
    <w:rsid w:val="00F735AF"/>
    <w:rsid w:val="00F76F8F"/>
    <w:rsid w:val="00F87257"/>
    <w:rsid w:val="00F87F12"/>
    <w:rsid w:val="00F941DF"/>
    <w:rsid w:val="00FA1266"/>
    <w:rsid w:val="00FB36FA"/>
    <w:rsid w:val="00FB3E8F"/>
    <w:rsid w:val="00FC1192"/>
    <w:rsid w:val="00FE106D"/>
    <w:rsid w:val="00FE251B"/>
    <w:rsid w:val="00FF13D6"/>
    <w:rsid w:val="019C50E0"/>
    <w:rsid w:val="5C3875C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2846818-657D-420E-809C-9605009B4AD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Smart Link" w:uiPriority="99" w:semiHidden="1" w:unhideWhenUsed="1"/>
  </w:latentStyles>
  <w:style w:type="paragraph" w:styleId="Normal" w:default="1">
    <w:name w:val="Normal"/>
    <w:qFormat/>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Doc-text2" w:customStyle="1">
    <w:name w:val="Doc-text2"/>
    <w:basedOn w:val="Normal"/>
    <w:link w:val="Doc-text2Char"/>
    <w:qFormat/>
    <w:rsid w:val="00630938"/>
    <w:pPr>
      <w:tabs>
        <w:tab w:val="left" w:pos="1622"/>
      </w:tabs>
      <w:spacing w:after="0"/>
      <w:ind w:left="1622" w:hanging="363"/>
    </w:pPr>
    <w:rPr>
      <w:rFonts w:ascii="Arial" w:hAnsi="Arial" w:eastAsia="MS Mincho"/>
      <w:szCs w:val="24"/>
      <w:lang w:eastAsia="en-GB"/>
    </w:rPr>
  </w:style>
  <w:style w:type="character" w:styleId="Doc-text2Char" w:customStyle="1">
    <w:name w:val="Doc-text2 Char"/>
    <w:link w:val="Doc-text2"/>
    <w:qFormat/>
    <w:rsid w:val="00630938"/>
    <w:rPr>
      <w:rFonts w:ascii="Arial" w:hAnsi="Arial" w:eastAsia="MS Mincho"/>
      <w:szCs w:val="24"/>
    </w:rPr>
  </w:style>
  <w:style w:type="character" w:styleId="CommentReference">
    <w:name w:val="annotation reference"/>
    <w:basedOn w:val="DefaultParagraphFont"/>
    <w:rsid w:val="00630938"/>
    <w:rPr>
      <w:sz w:val="16"/>
      <w:szCs w:val="16"/>
    </w:rPr>
  </w:style>
  <w:style w:type="paragraph" w:styleId="CommentText">
    <w:name w:val="annotation text"/>
    <w:basedOn w:val="Normal"/>
    <w:link w:val="CommentTextChar"/>
    <w:rsid w:val="00630938"/>
  </w:style>
  <w:style w:type="character" w:styleId="CommentTextChar" w:customStyle="1">
    <w:name w:val="Comment Text Char"/>
    <w:basedOn w:val="DefaultParagraphFont"/>
    <w:link w:val="CommentText"/>
    <w:rsid w:val="00630938"/>
    <w:rPr>
      <w:lang w:eastAsia="en-US"/>
    </w:rPr>
  </w:style>
  <w:style w:type="paragraph" w:styleId="CommentSubject">
    <w:name w:val="annotation subject"/>
    <w:basedOn w:val="CommentText"/>
    <w:next w:val="CommentText"/>
    <w:link w:val="CommentSubjectChar"/>
    <w:rsid w:val="00630938"/>
    <w:rPr>
      <w:b/>
      <w:bCs/>
    </w:rPr>
  </w:style>
  <w:style w:type="character" w:styleId="CommentSubjectChar" w:customStyle="1">
    <w:name w:val="Comment Subject Char"/>
    <w:basedOn w:val="CommentTextChar"/>
    <w:link w:val="CommentSubject"/>
    <w:rsid w:val="00630938"/>
    <w:rPr>
      <w:b/>
      <w:bCs/>
      <w:lang w:eastAsia="en-US"/>
    </w:rPr>
  </w:style>
  <w:style w:type="paragraph" w:styleId="paragraph" w:customStyle="1">
    <w:name w:val="paragraph"/>
    <w:basedOn w:val="Normal"/>
    <w:rsid w:val="000B1B50"/>
    <w:pPr>
      <w:spacing w:before="100" w:beforeAutospacing="1" w:after="100" w:afterAutospacing="1"/>
    </w:pPr>
    <w:rPr>
      <w:sz w:val="24"/>
      <w:szCs w:val="24"/>
      <w:lang w:val="fi-FI" w:eastAsia="zh-CN"/>
    </w:rPr>
  </w:style>
  <w:style w:type="character" w:styleId="eop" w:customStyle="1">
    <w:name w:val="eop"/>
    <w:basedOn w:val="DefaultParagraphFont"/>
    <w:rsid w:val="000B1B50"/>
  </w:style>
  <w:style w:type="character" w:styleId="normaltextrun" w:customStyle="1">
    <w:name w:val="normaltextrun"/>
    <w:basedOn w:val="DefaultParagraphFont"/>
    <w:rsid w:val="000B1B50"/>
  </w:style>
  <w:style w:type="character" w:styleId="findhit" w:customStyle="1">
    <w:name w:val="findhit"/>
    <w:basedOn w:val="DefaultParagraphFont"/>
    <w:rsid w:val="000B1B50"/>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951B04"/>
    <w:pPr>
      <w:spacing w:after="0"/>
      <w:ind w:left="720"/>
      <w:contextualSpacing/>
    </w:pPr>
    <w:rPr>
      <w:rFonts w:ascii="Arial" w:hAnsi="Arial" w:eastAsia="SimSun"/>
      <w:sz w:val="22"/>
      <w:lang w:val="en-US"/>
    </w:rPr>
  </w:style>
  <w:style w:type="character" w:styleId="ListParagraphChar" w:customStyle="1">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sid w:val="00951B04"/>
    <w:rPr>
      <w:rFonts w:ascii="Arial" w:hAnsi="Arial" w:eastAsia="SimSun"/>
      <w:sz w:val="22"/>
      <w:lang w:val="en-US" w:eastAsia="en-US"/>
    </w:rPr>
  </w:style>
  <w:style w:type="paragraph" w:styleId="Revision">
    <w:name w:val="Revision"/>
    <w:hidden/>
    <w:uiPriority w:val="99"/>
    <w:semiHidden/>
    <w:rsid w:val="0007019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964795">
      <w:bodyDiv w:val="1"/>
      <w:marLeft w:val="0"/>
      <w:marRight w:val="0"/>
      <w:marTop w:val="0"/>
      <w:marBottom w:val="0"/>
      <w:divBdr>
        <w:top w:val="none" w:sz="0" w:space="0" w:color="auto"/>
        <w:left w:val="none" w:sz="0" w:space="0" w:color="auto"/>
        <w:bottom w:val="none" w:sz="0" w:space="0" w:color="auto"/>
        <w:right w:val="none" w:sz="0" w:space="0" w:color="auto"/>
      </w:divBdr>
      <w:divsChild>
        <w:div w:id="108595639">
          <w:marLeft w:val="0"/>
          <w:marRight w:val="0"/>
          <w:marTop w:val="0"/>
          <w:marBottom w:val="0"/>
          <w:divBdr>
            <w:top w:val="none" w:sz="0" w:space="0" w:color="auto"/>
            <w:left w:val="none" w:sz="0" w:space="0" w:color="auto"/>
            <w:bottom w:val="none" w:sz="0" w:space="0" w:color="auto"/>
            <w:right w:val="none" w:sz="0" w:space="0" w:color="auto"/>
          </w:divBdr>
        </w:div>
        <w:div w:id="1095980534">
          <w:marLeft w:val="0"/>
          <w:marRight w:val="0"/>
          <w:marTop w:val="0"/>
          <w:marBottom w:val="0"/>
          <w:divBdr>
            <w:top w:val="none" w:sz="0" w:space="0" w:color="auto"/>
            <w:left w:val="none" w:sz="0" w:space="0" w:color="auto"/>
            <w:bottom w:val="none" w:sz="0" w:space="0" w:color="auto"/>
            <w:right w:val="none" w:sz="0" w:space="0" w:color="auto"/>
          </w:divBdr>
        </w:div>
        <w:div w:id="1297293294">
          <w:marLeft w:val="0"/>
          <w:marRight w:val="0"/>
          <w:marTop w:val="0"/>
          <w:marBottom w:val="0"/>
          <w:divBdr>
            <w:top w:val="none" w:sz="0" w:space="0" w:color="auto"/>
            <w:left w:val="none" w:sz="0" w:space="0" w:color="auto"/>
            <w:bottom w:val="none" w:sz="0" w:space="0" w:color="auto"/>
            <w:right w:val="none" w:sz="0" w:space="0" w:color="auto"/>
          </w:divBdr>
        </w:div>
        <w:div w:id="2110197057">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29022970">
      <w:bodyDiv w:val="1"/>
      <w:marLeft w:val="0"/>
      <w:marRight w:val="0"/>
      <w:marTop w:val="0"/>
      <w:marBottom w:val="0"/>
      <w:divBdr>
        <w:top w:val="none" w:sz="0" w:space="0" w:color="auto"/>
        <w:left w:val="none" w:sz="0" w:space="0" w:color="auto"/>
        <w:bottom w:val="none" w:sz="0" w:space="0" w:color="auto"/>
        <w:right w:val="none" w:sz="0" w:space="0" w:color="auto"/>
      </w:divBdr>
      <w:divsChild>
        <w:div w:id="11079883">
          <w:marLeft w:val="0"/>
          <w:marRight w:val="0"/>
          <w:marTop w:val="0"/>
          <w:marBottom w:val="0"/>
          <w:divBdr>
            <w:top w:val="none" w:sz="0" w:space="0" w:color="auto"/>
            <w:left w:val="none" w:sz="0" w:space="0" w:color="auto"/>
            <w:bottom w:val="none" w:sz="0" w:space="0" w:color="auto"/>
            <w:right w:val="none" w:sz="0" w:space="0" w:color="auto"/>
          </w:divBdr>
        </w:div>
        <w:div w:id="1171526113">
          <w:marLeft w:val="0"/>
          <w:marRight w:val="0"/>
          <w:marTop w:val="0"/>
          <w:marBottom w:val="0"/>
          <w:divBdr>
            <w:top w:val="none" w:sz="0" w:space="0" w:color="auto"/>
            <w:left w:val="none" w:sz="0" w:space="0" w:color="auto"/>
            <w:bottom w:val="none" w:sz="0" w:space="0" w:color="auto"/>
            <w:right w:val="none" w:sz="0" w:space="0" w:color="auto"/>
          </w:divBdr>
        </w:div>
        <w:div w:id="1414663087">
          <w:marLeft w:val="0"/>
          <w:marRight w:val="0"/>
          <w:marTop w:val="0"/>
          <w:marBottom w:val="0"/>
          <w:divBdr>
            <w:top w:val="none" w:sz="0" w:space="0" w:color="auto"/>
            <w:left w:val="none" w:sz="0" w:space="0" w:color="auto"/>
            <w:bottom w:val="none" w:sz="0" w:space="0" w:color="auto"/>
            <w:right w:val="none" w:sz="0" w:space="0" w:color="auto"/>
          </w:divBdr>
        </w:div>
        <w:div w:id="1807355778">
          <w:marLeft w:val="0"/>
          <w:marRight w:val="0"/>
          <w:marTop w:val="0"/>
          <w:marBottom w:val="0"/>
          <w:divBdr>
            <w:top w:val="none" w:sz="0" w:space="0" w:color="auto"/>
            <w:left w:val="none" w:sz="0" w:space="0" w:color="auto"/>
            <w:bottom w:val="none" w:sz="0" w:space="0" w:color="auto"/>
            <w:right w:val="none" w:sz="0" w:space="0" w:color="auto"/>
          </w:divBdr>
        </w:div>
      </w:divsChild>
    </w:div>
    <w:div w:id="1789200118">
      <w:bodyDiv w:val="1"/>
      <w:marLeft w:val="0"/>
      <w:marRight w:val="0"/>
      <w:marTop w:val="0"/>
      <w:marBottom w:val="0"/>
      <w:divBdr>
        <w:top w:val="none" w:sz="0" w:space="0" w:color="auto"/>
        <w:left w:val="none" w:sz="0" w:space="0" w:color="auto"/>
        <w:bottom w:val="none" w:sz="0" w:space="0" w:color="auto"/>
        <w:right w:val="none" w:sz="0" w:space="0" w:color="auto"/>
      </w:divBdr>
      <w:divsChild>
        <w:div w:id="190384305">
          <w:marLeft w:val="0"/>
          <w:marRight w:val="0"/>
          <w:marTop w:val="0"/>
          <w:marBottom w:val="0"/>
          <w:divBdr>
            <w:top w:val="none" w:sz="0" w:space="0" w:color="auto"/>
            <w:left w:val="none" w:sz="0" w:space="0" w:color="auto"/>
            <w:bottom w:val="none" w:sz="0" w:space="0" w:color="auto"/>
            <w:right w:val="none" w:sz="0" w:space="0" w:color="auto"/>
          </w:divBdr>
        </w:div>
        <w:div w:id="368993214">
          <w:marLeft w:val="0"/>
          <w:marRight w:val="0"/>
          <w:marTop w:val="0"/>
          <w:marBottom w:val="0"/>
          <w:divBdr>
            <w:top w:val="none" w:sz="0" w:space="0" w:color="auto"/>
            <w:left w:val="none" w:sz="0" w:space="0" w:color="auto"/>
            <w:bottom w:val="none" w:sz="0" w:space="0" w:color="auto"/>
            <w:right w:val="none" w:sz="0" w:space="0" w:color="auto"/>
          </w:divBdr>
        </w:div>
        <w:div w:id="17669231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s://www.etsi.org/deliver/etsi_ts/138300_138399/138323/17.01.00_60/ts_138323v170100p.pdf"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oter" Target="footer2.xml" Id="rId21" /><Relationship Type="http://schemas.openxmlformats.org/officeDocument/2006/relationships/styles" Target="styles.xml" Id="rId7" /><Relationship Type="http://schemas.openxmlformats.org/officeDocument/2006/relationships/hyperlink" Target="https://www.3gpp.org/ftp/TSG_RAN/TSG_RAN/TSGR_96/Docs/RP-221262.zip" TargetMode="External" Id="rId12" /><Relationship Type="http://schemas.openxmlformats.org/officeDocument/2006/relationships/package" Target="embeddings/Microsoft_Visio_Drawing1.vsdx"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image" Target="media/image2.emf"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fontTable" Target="fontTable.xml" Id="rId24" /><Relationship Type="http://schemas.openxmlformats.org/officeDocument/2006/relationships/customXml" Target="../customXml/item5.xml" Id="rId5" /><Relationship Type="http://schemas.openxmlformats.org/officeDocument/2006/relationships/package" Target="embeddings/Microsoft_Visio_Drawing.vsdx" Id="rId15" /><Relationship Type="http://schemas.openxmlformats.org/officeDocument/2006/relationships/footer" Target="footer3.xml" Id="rId23" /><Relationship Type="http://schemas.openxmlformats.org/officeDocument/2006/relationships/footnotes" Target="foot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image" Target="media/image1.emf" Id="rId14" /><Relationship Type="http://schemas.openxmlformats.org/officeDocument/2006/relationships/header" Target="header3.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5AIRPNAIUNRU-859666464-13346</_dlc_DocId>
    <_dlc_DocIdUrl xmlns="71c5aaf6-e6ce-465b-b873-5148d2a4c105">
      <Url>https://nokia.sharepoint.com/sites/c5g/e2earch/_layouts/15/DocIdRedir.aspx?ID=5AIRPNAIUNRU-859666464-13346</Url>
      <Description>5AIRPNAIUNRU-859666464-13346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3256</Words>
  <Characters>18561</Characters>
  <Application>Microsoft Office Word</Application>
  <DocSecurity>4</DocSecurity>
  <Lines>154</Lines>
  <Paragraphs>43</Paragraphs>
  <ScaleCrop>false</ScaleCrop>
  <Manager/>
  <Company>Nokia</Company>
  <LinksUpToDate>false</LinksUpToDate>
  <CharactersWithSpaces>21774</CharactersWithSpaces>
  <SharedDoc>false</SharedDoc>
  <HyperlinkBase/>
  <HLinks>
    <vt:vector size="12" baseType="variant">
      <vt:variant>
        <vt:i4>6422625</vt:i4>
      </vt:variant>
      <vt:variant>
        <vt:i4>3</vt:i4>
      </vt:variant>
      <vt:variant>
        <vt:i4>0</vt:i4>
      </vt:variant>
      <vt:variant>
        <vt:i4>5</vt:i4>
      </vt:variant>
      <vt:variant>
        <vt:lpwstr>https://www.etsi.org/deliver/etsi_ts/138300_138399/138323/17.01.00_60/ts_138323v170100p.pdf</vt:lpwstr>
      </vt:variant>
      <vt:variant>
        <vt:lpwstr/>
      </vt:variant>
      <vt:variant>
        <vt:i4>1114167</vt:i4>
      </vt:variant>
      <vt:variant>
        <vt:i4>0</vt:i4>
      </vt:variant>
      <vt:variant>
        <vt:i4>0</vt:i4>
      </vt:variant>
      <vt:variant>
        <vt:i4>5</vt:i4>
      </vt:variant>
      <vt:variant>
        <vt:lpwstr>https://www.3gpp.org/ftp/TSG_RAN/TSG_RAN/TSGR_96/Docs/RP-221262.zip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Brajesh Soni (Nokia)</cp:lastModifiedBy>
  <cp:revision>77</cp:revision>
  <dcterms:created xsi:type="dcterms:W3CDTF">2023-02-06T08:31:00Z</dcterms:created>
  <dcterms:modified xsi:type="dcterms:W3CDTF">2023-02-16T18:23:00Z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c186fb41-68fc-4b7c-9899-e4c6e7fc3ba3</vt:lpwstr>
  </property>
</Properties>
</file>